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60C" w:rsidRDefault="0039460C" w:rsidP="0039460C">
      <w:pPr>
        <w:pStyle w:val="Nagwek1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KARTA KURSU</w:t>
      </w:r>
    </w:p>
    <w:p w:rsidR="00135165" w:rsidRPr="00135165" w:rsidRDefault="00135165" w:rsidP="00DC5DFD">
      <w:pPr>
        <w:jc w:val="center"/>
        <w:rPr>
          <w:b/>
        </w:rPr>
      </w:pPr>
      <w:r>
        <w:rPr>
          <w:b/>
        </w:rPr>
        <w:t>specjalizacja nauczycielska</w:t>
      </w:r>
    </w:p>
    <w:p w:rsidR="0039460C" w:rsidRDefault="0039460C" w:rsidP="00DC5DFD">
      <w:pPr>
        <w:autoSpaceDE/>
        <w:autoSpaceDN w:val="0"/>
        <w:jc w:val="center"/>
        <w:rPr>
          <w:rFonts w:ascii="Arial" w:hAnsi="Arial" w:cs="Arial"/>
          <w:sz w:val="22"/>
          <w:szCs w:val="14"/>
        </w:rPr>
      </w:pPr>
    </w:p>
    <w:p w:rsidR="0039460C" w:rsidRDefault="0039460C" w:rsidP="0039460C">
      <w:pPr>
        <w:autoSpaceDE/>
        <w:autoSpaceDN w:val="0"/>
        <w:jc w:val="center"/>
        <w:rPr>
          <w:rFonts w:ascii="Arial" w:hAnsi="Arial" w:cs="Arial"/>
          <w:sz w:val="22"/>
          <w:szCs w:val="14"/>
        </w:rPr>
      </w:pPr>
    </w:p>
    <w:p w:rsidR="0039460C" w:rsidRDefault="0039460C" w:rsidP="0039460C">
      <w:pPr>
        <w:autoSpaceDE/>
        <w:autoSpaceDN w:val="0"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985"/>
        <w:gridCol w:w="7655"/>
      </w:tblGrid>
      <w:tr w:rsidR="0039460C" w:rsidTr="0039460C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39460C" w:rsidRDefault="0039460C">
            <w:pPr>
              <w:autoSpaceDE/>
              <w:autoSpaceDN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9460C" w:rsidRDefault="0039460C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Dydaktyka języka niemieckiego II</w:t>
            </w:r>
          </w:p>
        </w:tc>
      </w:tr>
      <w:tr w:rsidR="0039460C" w:rsidRPr="00F90F22" w:rsidTr="0039460C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39460C" w:rsidRDefault="0039460C">
            <w:pPr>
              <w:autoSpaceDE/>
              <w:autoSpaceDN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9460C" w:rsidRPr="0039460C" w:rsidRDefault="0039460C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Didactics</w:t>
            </w:r>
            <w:r w:rsidR="00135165">
              <w:rPr>
                <w:rFonts w:ascii="Arial" w:hAnsi="Arial" w:cs="Arial"/>
                <w:sz w:val="20"/>
                <w:szCs w:val="20"/>
                <w:lang w:val="en-US"/>
              </w:rPr>
              <w:t xml:space="preserve"> of the German Language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II</w:t>
            </w:r>
          </w:p>
        </w:tc>
      </w:tr>
    </w:tbl>
    <w:p w:rsidR="0039460C" w:rsidRPr="0039460C" w:rsidRDefault="0039460C" w:rsidP="0039460C">
      <w:pPr>
        <w:jc w:val="center"/>
        <w:rPr>
          <w:rFonts w:ascii="Arial" w:hAnsi="Arial" w:cs="Arial"/>
          <w:sz w:val="20"/>
          <w:szCs w:val="20"/>
          <w:lang w:val="de-DE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189"/>
        <w:gridCol w:w="3190"/>
        <w:gridCol w:w="3261"/>
      </w:tblGrid>
      <w:tr w:rsidR="0039460C" w:rsidTr="0039460C">
        <w:trPr>
          <w:cantSplit/>
        </w:trPr>
        <w:tc>
          <w:tcPr>
            <w:tcW w:w="3189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Katarzyna Sowa-Bacia</w:t>
            </w:r>
          </w:p>
        </w:tc>
        <w:tc>
          <w:tcPr>
            <w:tcW w:w="326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39460C" w:rsidTr="0039460C">
        <w:trPr>
          <w:cantSplit/>
          <w:trHeight w:val="344"/>
        </w:trPr>
        <w:tc>
          <w:tcPr>
            <w:tcW w:w="3189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39460C" w:rsidRDefault="0039460C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39460C" w:rsidRDefault="0039460C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Katarzyna Sowa-Bacia</w:t>
            </w:r>
          </w:p>
        </w:tc>
      </w:tr>
      <w:tr w:rsidR="0039460C" w:rsidTr="0039460C">
        <w:trPr>
          <w:cantSplit/>
          <w:trHeight w:val="57"/>
        </w:trPr>
        <w:tc>
          <w:tcPr>
            <w:tcW w:w="3189" w:type="dxa"/>
            <w:tcBorders>
              <w:top w:val="single" w:sz="2" w:space="0" w:color="95B3D7"/>
              <w:left w:val="nil"/>
              <w:bottom w:val="single" w:sz="2" w:space="0" w:color="95B3D7"/>
              <w:right w:val="nil"/>
            </w:tcBorders>
            <w:shd w:val="clear" w:color="auto" w:fill="auto"/>
            <w:vAlign w:val="center"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sz="2" w:space="0" w:color="95B3D7"/>
              <w:left w:val="nil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39460C" w:rsidRDefault="0039460C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460C" w:rsidTr="0039460C">
        <w:trPr>
          <w:cantSplit/>
        </w:trPr>
        <w:tc>
          <w:tcPr>
            <w:tcW w:w="318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39460C" w:rsidRDefault="0039460C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460C" w:rsidRDefault="0039460C" w:rsidP="0039460C">
      <w:pPr>
        <w:jc w:val="center"/>
        <w:rPr>
          <w:rFonts w:ascii="Arial" w:hAnsi="Arial" w:cs="Arial"/>
          <w:sz w:val="20"/>
          <w:szCs w:val="20"/>
        </w:rPr>
      </w:pPr>
    </w:p>
    <w:p w:rsidR="0039460C" w:rsidRDefault="0039460C" w:rsidP="0039460C">
      <w:pPr>
        <w:jc w:val="center"/>
        <w:rPr>
          <w:rFonts w:ascii="Arial" w:hAnsi="Arial" w:cs="Arial"/>
          <w:sz w:val="20"/>
          <w:szCs w:val="20"/>
        </w:rPr>
      </w:pPr>
    </w:p>
    <w:p w:rsidR="0039460C" w:rsidRDefault="0039460C" w:rsidP="0039460C">
      <w:pPr>
        <w:jc w:val="center"/>
        <w:rPr>
          <w:rFonts w:ascii="Arial" w:hAnsi="Arial" w:cs="Arial"/>
          <w:sz w:val="22"/>
          <w:szCs w:val="16"/>
        </w:rPr>
      </w:pPr>
    </w:p>
    <w:p w:rsidR="0039460C" w:rsidRDefault="0039460C" w:rsidP="0039460C">
      <w:pPr>
        <w:rPr>
          <w:rFonts w:ascii="Arial" w:hAnsi="Arial" w:cs="Arial"/>
          <w:sz w:val="22"/>
          <w:szCs w:val="16"/>
        </w:rPr>
      </w:pPr>
    </w:p>
    <w:p w:rsidR="0039460C" w:rsidRDefault="0039460C" w:rsidP="0039460C">
      <w:pPr>
        <w:rPr>
          <w:rFonts w:ascii="Arial" w:hAnsi="Arial" w:cs="Arial"/>
          <w:sz w:val="22"/>
          <w:szCs w:val="16"/>
        </w:rPr>
      </w:pPr>
    </w:p>
    <w:p w:rsidR="0039460C" w:rsidRDefault="0039460C" w:rsidP="0039460C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39460C" w:rsidRDefault="0039460C" w:rsidP="0039460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/>
      </w:tblPr>
      <w:tblGrid>
        <w:gridCol w:w="9284"/>
      </w:tblGrid>
      <w:tr w:rsidR="0039460C" w:rsidTr="0039460C">
        <w:trPr>
          <w:trHeight w:val="1365"/>
        </w:trPr>
        <w:tc>
          <w:tcPr>
            <w:tcW w:w="96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39460C" w:rsidRPr="00EC1419" w:rsidRDefault="0039460C" w:rsidP="003946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1419">
              <w:rPr>
                <w:rFonts w:ascii="Arial" w:hAnsi="Arial" w:cs="Arial"/>
                <w:sz w:val="20"/>
                <w:szCs w:val="20"/>
              </w:rPr>
              <w:t>Podstawowym celem przedmiotu jest doskonalenie i pogłębienie nabytej przez studentów wiedzy teoretycznej i umiejętności z zakresu dydaktyki przedmiotowej</w:t>
            </w:r>
            <w:r w:rsidR="00AB5E77">
              <w:rPr>
                <w:rFonts w:ascii="Arial" w:hAnsi="Arial" w:cs="Arial"/>
                <w:sz w:val="20"/>
                <w:szCs w:val="20"/>
              </w:rPr>
              <w:t xml:space="preserve"> języka niemieckiego</w:t>
            </w:r>
            <w:r w:rsidR="00AB5E77">
              <w:rPr>
                <w:rFonts w:ascii="Arial" w:hAnsi="Arial" w:cs="Arial"/>
                <w:sz w:val="20"/>
                <w:szCs w:val="20"/>
              </w:rPr>
              <w:br/>
              <w:t xml:space="preserve">w </w:t>
            </w:r>
            <w:r w:rsidRPr="00EC1419">
              <w:rPr>
                <w:rFonts w:ascii="Arial" w:hAnsi="Arial" w:cs="Arial"/>
                <w:sz w:val="20"/>
                <w:szCs w:val="20"/>
              </w:rPr>
              <w:t>liceum,</w:t>
            </w:r>
            <w:r>
              <w:rPr>
                <w:rFonts w:ascii="Arial" w:hAnsi="Arial" w:cs="Arial"/>
                <w:sz w:val="20"/>
                <w:szCs w:val="20"/>
              </w:rPr>
              <w:t xml:space="preserve"> co umożliwi</w:t>
            </w:r>
            <w:r w:rsidRPr="00EC1419">
              <w:rPr>
                <w:rFonts w:ascii="Arial" w:hAnsi="Arial" w:cs="Arial"/>
                <w:sz w:val="20"/>
                <w:szCs w:val="20"/>
              </w:rPr>
              <w:t xml:space="preserve"> im efektywne i zgodne z założeniam</w:t>
            </w:r>
            <w:r>
              <w:rPr>
                <w:rFonts w:ascii="Arial" w:hAnsi="Arial" w:cs="Arial"/>
                <w:sz w:val="20"/>
                <w:szCs w:val="20"/>
              </w:rPr>
              <w:t>i nowoczesnej metodyki nauczania</w:t>
            </w:r>
            <w:r w:rsidRPr="00EC1419">
              <w:rPr>
                <w:rFonts w:ascii="Arial" w:hAnsi="Arial" w:cs="Arial"/>
                <w:sz w:val="20"/>
                <w:szCs w:val="20"/>
              </w:rPr>
              <w:t xml:space="preserve"> j. obcych przeprowadzanie zajęć z języka niemieckieg</w:t>
            </w:r>
            <w:r>
              <w:rPr>
                <w:rFonts w:ascii="Arial" w:hAnsi="Arial" w:cs="Arial"/>
                <w:sz w:val="20"/>
                <w:szCs w:val="20"/>
              </w:rPr>
              <w:t>o w placówkach o</w:t>
            </w:r>
            <w:r w:rsidR="00AB5E77">
              <w:rPr>
                <w:rFonts w:ascii="Arial" w:hAnsi="Arial" w:cs="Arial"/>
                <w:sz w:val="20"/>
                <w:szCs w:val="20"/>
              </w:rPr>
              <w:t>światowych na trzecim</w:t>
            </w:r>
            <w:r w:rsidRPr="00EC1419">
              <w:rPr>
                <w:rFonts w:ascii="Arial" w:hAnsi="Arial" w:cs="Arial"/>
                <w:sz w:val="20"/>
                <w:szCs w:val="20"/>
              </w:rPr>
              <w:t xml:space="preserve"> etapie edukacyjnym.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C1419">
              <w:rPr>
                <w:rFonts w:ascii="Arial" w:hAnsi="Arial" w:cs="Arial"/>
                <w:sz w:val="20"/>
                <w:szCs w:val="20"/>
              </w:rPr>
              <w:t xml:space="preserve">Ponadto celem przedmiotu jest opanowanie przez studenta </w:t>
            </w:r>
            <w:r>
              <w:rPr>
                <w:rFonts w:ascii="Arial" w:hAnsi="Arial" w:cs="Arial"/>
                <w:sz w:val="20"/>
                <w:szCs w:val="20"/>
              </w:rPr>
              <w:t xml:space="preserve">uzualnych </w:t>
            </w:r>
            <w:r w:rsidRPr="00EC1419">
              <w:rPr>
                <w:rFonts w:ascii="Arial" w:hAnsi="Arial" w:cs="Arial"/>
                <w:sz w:val="20"/>
                <w:szCs w:val="20"/>
              </w:rPr>
              <w:t>zwrotów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C1419">
              <w:rPr>
                <w:rFonts w:ascii="Arial" w:hAnsi="Arial" w:cs="Arial"/>
                <w:sz w:val="20"/>
                <w:szCs w:val="20"/>
              </w:rPr>
              <w:t>i wyrażeń</w:t>
            </w:r>
            <w:r>
              <w:rPr>
                <w:rFonts w:ascii="Arial" w:hAnsi="Arial" w:cs="Arial"/>
                <w:sz w:val="20"/>
                <w:szCs w:val="20"/>
              </w:rPr>
              <w:t xml:space="preserve"> niemieckiego języka lekcyjnego</w:t>
            </w:r>
            <w:r w:rsidRPr="00EC141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9460C" w:rsidRPr="00EC1419" w:rsidRDefault="0039460C" w:rsidP="0039460C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C1419">
              <w:rPr>
                <w:rFonts w:ascii="Arial" w:hAnsi="Arial" w:cs="Arial"/>
                <w:sz w:val="20"/>
                <w:szCs w:val="20"/>
              </w:rPr>
              <w:t>Podczas ćwiczeń prowadząca będzie pełniła rolę koordynatora i organizatora procesów zdobywania wiedzy fachowej oraz rozwoju kompetencji praktycznych z zakresu metodyki nauczania, a studenci będą – gdzie to ws</w:t>
            </w:r>
            <w:r>
              <w:rPr>
                <w:rFonts w:ascii="Arial" w:hAnsi="Arial" w:cs="Arial"/>
                <w:sz w:val="20"/>
                <w:szCs w:val="20"/>
              </w:rPr>
              <w:t>kazane – pracować w grupach, co</w:t>
            </w:r>
            <w:r w:rsidRPr="00EC1419">
              <w:rPr>
                <w:rFonts w:ascii="Arial" w:hAnsi="Arial" w:cs="Arial"/>
                <w:sz w:val="20"/>
                <w:szCs w:val="20"/>
              </w:rPr>
              <w:t xml:space="preserve"> będzie służyć m.in. </w:t>
            </w:r>
            <w:r w:rsidRPr="00EC1419">
              <w:rPr>
                <w:rFonts w:ascii="Arial" w:hAnsi="Arial" w:cs="Arial"/>
                <w:color w:val="000000"/>
                <w:sz w:val="20"/>
                <w:szCs w:val="20"/>
              </w:rPr>
              <w:t>przedyskutowaniu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EC1419">
              <w:rPr>
                <w:rFonts w:ascii="Arial" w:hAnsi="Arial" w:cs="Arial"/>
                <w:color w:val="000000"/>
                <w:sz w:val="20"/>
                <w:szCs w:val="20"/>
              </w:rPr>
              <w:t>i wypracowaniu (wspólnego) stanowiska dotyczącego analizowanego zagadnienia. W trakcie dyskusji studenci będą także odwoływać się do swoich doświadczeń z</w:t>
            </w:r>
            <w:r w:rsidR="00AB5E77">
              <w:rPr>
                <w:rFonts w:ascii="Arial" w:hAnsi="Arial" w:cs="Arial"/>
                <w:color w:val="000000"/>
                <w:sz w:val="20"/>
                <w:szCs w:val="20"/>
              </w:rPr>
              <w:t>wiązanych z nauką j. obcych w liceum</w:t>
            </w:r>
            <w:r w:rsidRPr="00EC141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</w:p>
          <w:p w:rsidR="0039460C" w:rsidRDefault="0039460C" w:rsidP="003946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1419">
              <w:rPr>
                <w:rFonts w:ascii="Arial" w:hAnsi="Arial" w:cs="Arial"/>
                <w:sz w:val="20"/>
                <w:szCs w:val="20"/>
              </w:rPr>
              <w:t>Analiza wybranych podręczników do nauki j. niemieckiego (wraz ze wskazówkami dla nauczyciela) pod kątem koncepcji metodycznej umożliwi studentom transfer zdobytej wiedzy i jej wykorzystanie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EC1419">
              <w:rPr>
                <w:rFonts w:ascii="Arial" w:hAnsi="Arial" w:cs="Arial"/>
                <w:sz w:val="20"/>
                <w:szCs w:val="20"/>
              </w:rPr>
              <w:t>w planowaniu i przeprowadzaniu lekcji.</w:t>
            </w:r>
          </w:p>
          <w:p w:rsidR="0039460C" w:rsidRDefault="0039460C" w:rsidP="0039460C">
            <w:pPr>
              <w:rPr>
                <w:rFonts w:ascii="Arial" w:hAnsi="Arial" w:cs="Arial"/>
                <w:szCs w:val="16"/>
              </w:rPr>
            </w:pPr>
            <w:r w:rsidRPr="00EC1419">
              <w:rPr>
                <w:rFonts w:ascii="Arial" w:hAnsi="Arial" w:cs="Arial"/>
                <w:sz w:val="20"/>
                <w:szCs w:val="20"/>
              </w:rPr>
              <w:t>Kurs prowadzony jest w j. niemieckim</w:t>
            </w:r>
            <w:r w:rsidR="00D633F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39460C" w:rsidRDefault="0039460C" w:rsidP="0039460C">
      <w:pPr>
        <w:rPr>
          <w:rFonts w:ascii="Arial" w:hAnsi="Arial" w:cs="Arial"/>
          <w:sz w:val="22"/>
          <w:szCs w:val="16"/>
        </w:rPr>
      </w:pPr>
    </w:p>
    <w:p w:rsidR="0039460C" w:rsidRDefault="0039460C" w:rsidP="0039460C">
      <w:pPr>
        <w:rPr>
          <w:rFonts w:ascii="Arial" w:hAnsi="Arial" w:cs="Arial"/>
          <w:sz w:val="22"/>
          <w:szCs w:val="16"/>
        </w:rPr>
      </w:pPr>
    </w:p>
    <w:p w:rsidR="0039460C" w:rsidRDefault="0039460C" w:rsidP="0039460C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39460C" w:rsidRDefault="0039460C" w:rsidP="0039460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941"/>
        <w:gridCol w:w="7699"/>
      </w:tblGrid>
      <w:tr w:rsidR="0039460C" w:rsidTr="0039460C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39460C" w:rsidRDefault="0039460C">
            <w:pPr>
              <w:autoSpaceDE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9460C" w:rsidRDefault="0039460C">
            <w:pPr>
              <w:autoSpaceDE/>
              <w:autoSpaceDN w:val="0"/>
              <w:rPr>
                <w:rFonts w:ascii="Arial" w:hAnsi="Arial" w:cs="Arial"/>
                <w:szCs w:val="16"/>
              </w:rPr>
            </w:pPr>
          </w:p>
          <w:p w:rsidR="0039460C" w:rsidRDefault="0039460C">
            <w:pPr>
              <w:autoSpaceDE/>
              <w:autoSpaceDN w:val="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 u</w:t>
            </w:r>
            <w:r w:rsidR="00D74A4F">
              <w:rPr>
                <w:rFonts w:ascii="Arial" w:hAnsi="Arial" w:cs="Arial"/>
                <w:sz w:val="20"/>
                <w:szCs w:val="20"/>
              </w:rPr>
              <w:t>zyskana w trakcie poprzedniego k</w:t>
            </w:r>
            <w:r>
              <w:rPr>
                <w:rFonts w:ascii="Arial" w:hAnsi="Arial" w:cs="Arial"/>
                <w:sz w:val="20"/>
                <w:szCs w:val="20"/>
              </w:rPr>
              <w:t>ursu: Dydaktyka języka niemieckiego I</w:t>
            </w:r>
            <w:r w:rsidR="00D633F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9460C" w:rsidRDefault="0039460C">
            <w:pPr>
              <w:autoSpaceDE/>
              <w:autoSpaceDN w:val="0"/>
              <w:rPr>
                <w:rFonts w:ascii="Arial" w:hAnsi="Arial" w:cs="Arial"/>
                <w:szCs w:val="16"/>
              </w:rPr>
            </w:pPr>
          </w:p>
        </w:tc>
      </w:tr>
      <w:tr w:rsidR="0039460C" w:rsidTr="0039460C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39460C" w:rsidRDefault="0039460C">
            <w:pPr>
              <w:autoSpaceDE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9460C" w:rsidRDefault="0039460C">
            <w:pPr>
              <w:autoSpaceDE/>
              <w:autoSpaceDN w:val="0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Znajomość języka niemieckiego na poziomie C1.2.</w:t>
            </w:r>
          </w:p>
        </w:tc>
      </w:tr>
      <w:tr w:rsidR="0039460C" w:rsidTr="0039460C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39460C" w:rsidRDefault="0039460C">
            <w:pPr>
              <w:autoSpaceDE/>
              <w:autoSpaceDN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9460C" w:rsidRDefault="0039460C" w:rsidP="0039460C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39460C" w:rsidRDefault="0039460C" w:rsidP="0039460C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Kurs: Dydaktyka języka niemieckiego I</w:t>
            </w:r>
            <w:r w:rsidR="00D633F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9460C" w:rsidRDefault="0039460C">
            <w:pPr>
              <w:autoSpaceDE/>
              <w:autoSpaceDN w:val="0"/>
              <w:rPr>
                <w:rFonts w:ascii="Arial" w:hAnsi="Arial" w:cs="Arial"/>
                <w:szCs w:val="16"/>
              </w:rPr>
            </w:pPr>
          </w:p>
          <w:p w:rsidR="0039460C" w:rsidRDefault="0039460C">
            <w:pPr>
              <w:autoSpaceDE/>
              <w:autoSpaceDN w:val="0"/>
              <w:rPr>
                <w:rFonts w:ascii="Arial" w:hAnsi="Arial" w:cs="Arial"/>
                <w:szCs w:val="16"/>
              </w:rPr>
            </w:pPr>
          </w:p>
        </w:tc>
      </w:tr>
    </w:tbl>
    <w:p w:rsidR="0039460C" w:rsidRDefault="0039460C" w:rsidP="0039460C">
      <w:pPr>
        <w:rPr>
          <w:rFonts w:ascii="Arial" w:hAnsi="Arial" w:cs="Arial"/>
          <w:sz w:val="22"/>
          <w:szCs w:val="16"/>
        </w:rPr>
      </w:pPr>
    </w:p>
    <w:p w:rsidR="0039460C" w:rsidRDefault="0039460C" w:rsidP="0039460C">
      <w:pPr>
        <w:rPr>
          <w:rFonts w:ascii="Arial" w:hAnsi="Arial" w:cs="Arial"/>
          <w:sz w:val="22"/>
          <w:szCs w:val="16"/>
        </w:rPr>
      </w:pPr>
    </w:p>
    <w:p w:rsidR="0039460C" w:rsidRDefault="0039460C" w:rsidP="0039460C">
      <w:pPr>
        <w:rPr>
          <w:rFonts w:ascii="Arial" w:hAnsi="Arial" w:cs="Arial"/>
          <w:sz w:val="22"/>
          <w:szCs w:val="16"/>
        </w:rPr>
      </w:pPr>
    </w:p>
    <w:p w:rsidR="0039460C" w:rsidRDefault="0039460C" w:rsidP="0039460C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lastRenderedPageBreak/>
        <w:t xml:space="preserve">Efekty kształcenia </w:t>
      </w:r>
    </w:p>
    <w:p w:rsidR="0039460C" w:rsidRDefault="0039460C" w:rsidP="0039460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/>
      </w:tblPr>
      <w:tblGrid>
        <w:gridCol w:w="1908"/>
        <w:gridCol w:w="5080"/>
        <w:gridCol w:w="2296"/>
      </w:tblGrid>
      <w:tr w:rsidR="0039460C" w:rsidTr="0039460C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39460C" w:rsidRDefault="003946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39460C" w:rsidRDefault="003946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</w:t>
            </w:r>
            <w:r w:rsidR="007C0E4C">
              <w:rPr>
                <w:rFonts w:ascii="Arial" w:hAnsi="Arial" w:cs="Arial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 xml:space="preserve"> kształcenia dla kursu</w:t>
            </w:r>
          </w:p>
        </w:tc>
        <w:tc>
          <w:tcPr>
            <w:tcW w:w="23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39460C" w:rsidRDefault="003946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Odniesienie do efektów </w:t>
            </w:r>
            <w:r w:rsidR="00DC5DFD">
              <w:rPr>
                <w:rFonts w:ascii="Arial" w:hAnsi="Arial" w:cs="Arial"/>
                <w:sz w:val="20"/>
                <w:szCs w:val="20"/>
              </w:rPr>
              <w:t>dla specjalizacji</w:t>
            </w:r>
          </w:p>
        </w:tc>
      </w:tr>
      <w:tr w:rsidR="0039460C" w:rsidTr="0039460C">
        <w:trPr>
          <w:cantSplit/>
          <w:trHeight w:val="1838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9460C" w:rsidRDefault="0039460C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39460C" w:rsidRPr="00D74A4F" w:rsidRDefault="00DC5DFD" w:rsidP="005B71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4A4F">
              <w:rPr>
                <w:rFonts w:ascii="Arial" w:hAnsi="Arial" w:cs="Arial"/>
                <w:sz w:val="20"/>
                <w:szCs w:val="20"/>
              </w:rPr>
              <w:t>W01: posiada wiedzę psychologiczną</w:t>
            </w:r>
            <w:r w:rsidRPr="00D74A4F">
              <w:rPr>
                <w:rFonts w:ascii="Arial" w:hAnsi="Arial" w:cs="Arial"/>
                <w:sz w:val="20"/>
                <w:szCs w:val="20"/>
              </w:rPr>
              <w:br/>
              <w:t>i pedagogiczną pozwalającą na rozumienie procesów rozwoju, socjalizacji, wychowania</w:t>
            </w:r>
            <w:r w:rsidRPr="00D74A4F">
              <w:rPr>
                <w:rFonts w:ascii="Arial" w:hAnsi="Arial" w:cs="Arial"/>
                <w:sz w:val="20"/>
                <w:szCs w:val="20"/>
              </w:rPr>
              <w:br/>
              <w:t>i nauczania — uczenia się;</w:t>
            </w:r>
          </w:p>
          <w:p w:rsidR="005B7101" w:rsidRPr="00D74A4F" w:rsidRDefault="005B7101" w:rsidP="005B71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5DFD" w:rsidRPr="00D74A4F" w:rsidRDefault="00DC5DFD" w:rsidP="005B71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4A4F">
              <w:rPr>
                <w:rFonts w:ascii="Arial" w:hAnsi="Arial" w:cs="Arial"/>
                <w:sz w:val="20"/>
                <w:szCs w:val="20"/>
              </w:rPr>
              <w:t>W02: posiada wiedzę z zakresu dydaktyki</w:t>
            </w:r>
            <w:r w:rsidRPr="00D74A4F">
              <w:rPr>
                <w:rFonts w:ascii="Arial" w:hAnsi="Arial" w:cs="Arial"/>
                <w:sz w:val="20"/>
                <w:szCs w:val="20"/>
              </w:rPr>
              <w:br/>
              <w:t>i szczegółowej metodyki działalności pedagogicznej, popartą doświadczeniem w jej praktycznym wykorzystywaniu;</w:t>
            </w:r>
          </w:p>
          <w:p w:rsidR="0039460C" w:rsidRPr="00D74A4F" w:rsidRDefault="0039460C" w:rsidP="005B7101">
            <w:pPr>
              <w:rPr>
                <w:rFonts w:ascii="Arial" w:hAnsi="Arial" w:cs="Arial"/>
                <w:sz w:val="20"/>
                <w:szCs w:val="20"/>
              </w:rPr>
            </w:pPr>
          </w:p>
          <w:p w:rsidR="0039460C" w:rsidRPr="00D74A4F" w:rsidRDefault="003946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39460C" w:rsidRPr="00D74A4F" w:rsidRDefault="00DC5DFD">
            <w:pPr>
              <w:rPr>
                <w:rFonts w:ascii="Arial" w:hAnsi="Arial" w:cs="Arial"/>
                <w:sz w:val="20"/>
                <w:szCs w:val="20"/>
              </w:rPr>
            </w:pPr>
            <w:r w:rsidRPr="00D74A4F">
              <w:rPr>
                <w:rFonts w:ascii="Arial" w:hAnsi="Arial" w:cs="Arial"/>
                <w:sz w:val="20"/>
                <w:szCs w:val="20"/>
              </w:rPr>
              <w:t>N_W01</w:t>
            </w:r>
          </w:p>
          <w:p w:rsidR="0039460C" w:rsidRPr="00D74A4F" w:rsidRDefault="0039460C">
            <w:pPr>
              <w:rPr>
                <w:rFonts w:ascii="Arial" w:hAnsi="Arial" w:cs="Arial"/>
                <w:sz w:val="20"/>
                <w:szCs w:val="20"/>
              </w:rPr>
            </w:pPr>
          </w:p>
          <w:p w:rsidR="00DC5DFD" w:rsidRPr="00D74A4F" w:rsidRDefault="00DC5DFD">
            <w:pPr>
              <w:rPr>
                <w:rFonts w:ascii="Arial" w:hAnsi="Arial" w:cs="Arial"/>
                <w:sz w:val="20"/>
                <w:szCs w:val="20"/>
              </w:rPr>
            </w:pPr>
          </w:p>
          <w:p w:rsidR="00DC5DFD" w:rsidRPr="00D74A4F" w:rsidRDefault="00DC5DFD">
            <w:pPr>
              <w:rPr>
                <w:rFonts w:ascii="Arial" w:hAnsi="Arial" w:cs="Arial"/>
                <w:sz w:val="20"/>
                <w:szCs w:val="20"/>
              </w:rPr>
            </w:pPr>
          </w:p>
          <w:p w:rsidR="005B7101" w:rsidRPr="00D74A4F" w:rsidRDefault="005B7101">
            <w:pPr>
              <w:rPr>
                <w:rFonts w:ascii="Arial" w:hAnsi="Arial" w:cs="Arial"/>
                <w:sz w:val="20"/>
                <w:szCs w:val="20"/>
              </w:rPr>
            </w:pPr>
          </w:p>
          <w:p w:rsidR="00DC5DFD" w:rsidRPr="00D74A4F" w:rsidRDefault="00DC5DFD">
            <w:pPr>
              <w:rPr>
                <w:rFonts w:ascii="Arial" w:hAnsi="Arial" w:cs="Arial"/>
                <w:sz w:val="20"/>
                <w:szCs w:val="20"/>
              </w:rPr>
            </w:pPr>
            <w:r w:rsidRPr="00D74A4F">
              <w:rPr>
                <w:rFonts w:ascii="Arial" w:hAnsi="Arial" w:cs="Arial"/>
                <w:sz w:val="20"/>
                <w:szCs w:val="20"/>
              </w:rPr>
              <w:t>N_W02</w:t>
            </w:r>
          </w:p>
        </w:tc>
      </w:tr>
    </w:tbl>
    <w:p w:rsidR="0039460C" w:rsidRDefault="0039460C" w:rsidP="0039460C">
      <w:pPr>
        <w:rPr>
          <w:rFonts w:ascii="Arial" w:hAnsi="Arial" w:cs="Arial"/>
          <w:sz w:val="22"/>
          <w:szCs w:val="16"/>
        </w:rPr>
      </w:pPr>
    </w:p>
    <w:p w:rsidR="0039460C" w:rsidRDefault="0039460C" w:rsidP="0039460C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/>
      </w:tblPr>
      <w:tblGrid>
        <w:gridCol w:w="1985"/>
        <w:gridCol w:w="5245"/>
        <w:gridCol w:w="2410"/>
      </w:tblGrid>
      <w:tr w:rsidR="0039460C" w:rsidTr="0039460C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39460C" w:rsidRDefault="003946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39460C" w:rsidRDefault="003946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</w:t>
            </w:r>
            <w:r w:rsidR="007C0E4C">
              <w:rPr>
                <w:rFonts w:ascii="Arial" w:hAnsi="Arial" w:cs="Arial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 xml:space="preserve"> kształcenia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39460C" w:rsidRDefault="003946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Odniesienie do efektów </w:t>
            </w:r>
            <w:r w:rsidR="00DC5DFD">
              <w:rPr>
                <w:rFonts w:ascii="Arial" w:hAnsi="Arial" w:cs="Arial"/>
                <w:sz w:val="20"/>
                <w:szCs w:val="20"/>
              </w:rPr>
              <w:t>dla specjalizacji</w:t>
            </w:r>
          </w:p>
        </w:tc>
      </w:tr>
      <w:tr w:rsidR="0039460C" w:rsidTr="0039460C">
        <w:trPr>
          <w:cantSplit/>
          <w:trHeight w:val="2116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9460C" w:rsidRDefault="0039460C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39460C" w:rsidRPr="00D74A4F" w:rsidRDefault="00DC5DFD" w:rsidP="005B71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4A4F">
              <w:rPr>
                <w:rFonts w:ascii="Arial" w:hAnsi="Arial" w:cs="Arial"/>
                <w:sz w:val="20"/>
                <w:szCs w:val="20"/>
              </w:rPr>
              <w:t>U01: posiada umiejętności i kompetencje niezbędne do kompleksowej realizacji dydaktycznych, wychowawczych i opiekuńczych zadań szkoły,</w:t>
            </w:r>
            <w:r w:rsidR="005B7101" w:rsidRPr="00D74A4F">
              <w:rPr>
                <w:rFonts w:ascii="Arial" w:hAnsi="Arial" w:cs="Arial"/>
                <w:sz w:val="20"/>
                <w:szCs w:val="20"/>
              </w:rPr>
              <w:br/>
            </w:r>
            <w:r w:rsidRPr="00D74A4F">
              <w:rPr>
                <w:rFonts w:ascii="Arial" w:hAnsi="Arial" w:cs="Arial"/>
                <w:sz w:val="20"/>
                <w:szCs w:val="20"/>
              </w:rPr>
              <w:t>w tym do samodzielnego przygotowania</w:t>
            </w:r>
            <w:r w:rsidR="005B7101" w:rsidRPr="00D74A4F">
              <w:rPr>
                <w:rFonts w:ascii="Arial" w:hAnsi="Arial" w:cs="Arial"/>
                <w:sz w:val="20"/>
                <w:szCs w:val="20"/>
              </w:rPr>
              <w:br/>
            </w:r>
            <w:r w:rsidRPr="00D74A4F">
              <w:rPr>
                <w:rFonts w:ascii="Arial" w:hAnsi="Arial" w:cs="Arial"/>
                <w:sz w:val="20"/>
                <w:szCs w:val="20"/>
              </w:rPr>
              <w:t>i dostosowania programu nauczania do potrzeb</w:t>
            </w:r>
            <w:r w:rsidR="005B7101" w:rsidRPr="00D74A4F">
              <w:rPr>
                <w:rFonts w:ascii="Arial" w:hAnsi="Arial" w:cs="Arial"/>
                <w:sz w:val="20"/>
                <w:szCs w:val="20"/>
              </w:rPr>
              <w:br/>
            </w:r>
            <w:r w:rsidRPr="00D74A4F">
              <w:rPr>
                <w:rFonts w:ascii="Arial" w:hAnsi="Arial" w:cs="Arial"/>
                <w:sz w:val="20"/>
                <w:szCs w:val="20"/>
              </w:rPr>
              <w:t>i możliwości uczniów;</w:t>
            </w:r>
          </w:p>
          <w:p w:rsidR="005B7101" w:rsidRPr="00D74A4F" w:rsidRDefault="005B7101" w:rsidP="005B71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5DFD" w:rsidRPr="00D74A4F" w:rsidRDefault="00DC5DFD" w:rsidP="005B71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4A4F">
              <w:rPr>
                <w:rFonts w:ascii="Arial" w:hAnsi="Arial" w:cs="Arial"/>
                <w:sz w:val="20"/>
                <w:szCs w:val="20"/>
              </w:rPr>
              <w:t>U02: wykazuje umiejętność uczenia się</w:t>
            </w:r>
            <w:r w:rsidR="005B7101" w:rsidRPr="00D74A4F">
              <w:rPr>
                <w:rFonts w:ascii="Arial" w:hAnsi="Arial" w:cs="Arial"/>
                <w:sz w:val="20"/>
                <w:szCs w:val="20"/>
              </w:rPr>
              <w:br/>
            </w:r>
            <w:r w:rsidRPr="00D74A4F">
              <w:rPr>
                <w:rFonts w:ascii="Arial" w:hAnsi="Arial" w:cs="Arial"/>
                <w:sz w:val="20"/>
                <w:szCs w:val="20"/>
              </w:rPr>
              <w:t>i doskonalenia własnego warsztatu pedagogicznego z wykorzystaniem nowoczesnych środków i metod pozyskiwania, organizowania i przetwarzania informacji</w:t>
            </w:r>
            <w:r w:rsidR="00AB5E77">
              <w:rPr>
                <w:rFonts w:ascii="Arial" w:hAnsi="Arial" w:cs="Arial"/>
                <w:sz w:val="20"/>
                <w:szCs w:val="20"/>
              </w:rPr>
              <w:br/>
            </w:r>
            <w:r w:rsidRPr="00D74A4F">
              <w:rPr>
                <w:rFonts w:ascii="Arial" w:hAnsi="Arial" w:cs="Arial"/>
                <w:sz w:val="20"/>
                <w:szCs w:val="20"/>
              </w:rPr>
              <w:t>i materiałów;</w:t>
            </w:r>
          </w:p>
          <w:p w:rsidR="005B7101" w:rsidRPr="00D74A4F" w:rsidRDefault="005B7101" w:rsidP="005B71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C5DFD" w:rsidRPr="00D74A4F" w:rsidRDefault="005B7101" w:rsidP="005B71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4A4F">
              <w:rPr>
                <w:rFonts w:ascii="Arial" w:hAnsi="Arial" w:cs="Arial"/>
                <w:sz w:val="20"/>
                <w:szCs w:val="20"/>
              </w:rPr>
              <w:t>U03: umiejętnie komunikuje się przy użyciu różnych technik, zarówno z osobami będącymi podmiotami działalności pedagogicznej, jak i z innymi osobami współdziałającymi w procesie dydaktyczno-wychowawczym oraz specjalistami wspierającymi ten proces;</w:t>
            </w:r>
          </w:p>
          <w:p w:rsidR="0039460C" w:rsidRPr="00D74A4F" w:rsidRDefault="003946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39460C" w:rsidRPr="00D74A4F" w:rsidRDefault="00DC5DFD">
            <w:pPr>
              <w:rPr>
                <w:rFonts w:ascii="Arial" w:hAnsi="Arial" w:cs="Arial"/>
                <w:sz w:val="20"/>
                <w:szCs w:val="20"/>
              </w:rPr>
            </w:pPr>
            <w:r w:rsidRPr="00D74A4F">
              <w:rPr>
                <w:rFonts w:ascii="Arial" w:hAnsi="Arial" w:cs="Arial"/>
                <w:sz w:val="20"/>
                <w:szCs w:val="20"/>
              </w:rPr>
              <w:t>N_U01</w:t>
            </w:r>
          </w:p>
          <w:p w:rsidR="00DC5DFD" w:rsidRPr="00D74A4F" w:rsidRDefault="00DC5DFD">
            <w:pPr>
              <w:rPr>
                <w:rFonts w:ascii="Arial" w:hAnsi="Arial" w:cs="Arial"/>
                <w:sz w:val="20"/>
                <w:szCs w:val="20"/>
              </w:rPr>
            </w:pPr>
          </w:p>
          <w:p w:rsidR="00DC5DFD" w:rsidRPr="00D74A4F" w:rsidRDefault="00DC5DFD">
            <w:pPr>
              <w:rPr>
                <w:rFonts w:ascii="Arial" w:hAnsi="Arial" w:cs="Arial"/>
                <w:sz w:val="20"/>
                <w:szCs w:val="20"/>
              </w:rPr>
            </w:pPr>
          </w:p>
          <w:p w:rsidR="00DC5DFD" w:rsidRPr="00D74A4F" w:rsidRDefault="00DC5DFD">
            <w:pPr>
              <w:rPr>
                <w:rFonts w:ascii="Arial" w:hAnsi="Arial" w:cs="Arial"/>
                <w:sz w:val="20"/>
                <w:szCs w:val="20"/>
              </w:rPr>
            </w:pPr>
          </w:p>
          <w:p w:rsidR="00DC5DFD" w:rsidRPr="00D74A4F" w:rsidRDefault="00DC5DFD">
            <w:pPr>
              <w:rPr>
                <w:rFonts w:ascii="Arial" w:hAnsi="Arial" w:cs="Arial"/>
                <w:sz w:val="20"/>
                <w:szCs w:val="20"/>
              </w:rPr>
            </w:pPr>
          </w:p>
          <w:p w:rsidR="00DC5DFD" w:rsidRPr="00D74A4F" w:rsidRDefault="00DC5DFD">
            <w:pPr>
              <w:rPr>
                <w:rFonts w:ascii="Arial" w:hAnsi="Arial" w:cs="Arial"/>
                <w:sz w:val="20"/>
                <w:szCs w:val="20"/>
              </w:rPr>
            </w:pPr>
          </w:p>
          <w:p w:rsidR="00DC5DFD" w:rsidRPr="00D74A4F" w:rsidRDefault="00DC5DFD">
            <w:pPr>
              <w:rPr>
                <w:rFonts w:ascii="Arial" w:hAnsi="Arial" w:cs="Arial"/>
                <w:sz w:val="20"/>
                <w:szCs w:val="20"/>
              </w:rPr>
            </w:pPr>
          </w:p>
          <w:p w:rsidR="00DC5DFD" w:rsidRPr="00D74A4F" w:rsidRDefault="00DC5DFD">
            <w:pPr>
              <w:rPr>
                <w:rFonts w:ascii="Arial" w:hAnsi="Arial" w:cs="Arial"/>
                <w:sz w:val="20"/>
                <w:szCs w:val="20"/>
              </w:rPr>
            </w:pPr>
            <w:r w:rsidRPr="00D74A4F">
              <w:rPr>
                <w:rFonts w:ascii="Arial" w:hAnsi="Arial" w:cs="Arial"/>
                <w:sz w:val="20"/>
                <w:szCs w:val="20"/>
              </w:rPr>
              <w:t>N_U02</w:t>
            </w:r>
          </w:p>
          <w:p w:rsidR="005B7101" w:rsidRPr="00D74A4F" w:rsidRDefault="005B7101">
            <w:pPr>
              <w:rPr>
                <w:rFonts w:ascii="Arial" w:hAnsi="Arial" w:cs="Arial"/>
                <w:sz w:val="20"/>
                <w:szCs w:val="20"/>
              </w:rPr>
            </w:pPr>
          </w:p>
          <w:p w:rsidR="005B7101" w:rsidRPr="00D74A4F" w:rsidRDefault="005B7101">
            <w:pPr>
              <w:rPr>
                <w:rFonts w:ascii="Arial" w:hAnsi="Arial" w:cs="Arial"/>
                <w:sz w:val="20"/>
                <w:szCs w:val="20"/>
              </w:rPr>
            </w:pPr>
          </w:p>
          <w:p w:rsidR="005B7101" w:rsidRPr="00D74A4F" w:rsidRDefault="005B7101">
            <w:pPr>
              <w:rPr>
                <w:rFonts w:ascii="Arial" w:hAnsi="Arial" w:cs="Arial"/>
                <w:sz w:val="20"/>
                <w:szCs w:val="20"/>
              </w:rPr>
            </w:pPr>
          </w:p>
          <w:p w:rsidR="005B7101" w:rsidRPr="00D74A4F" w:rsidRDefault="005B7101">
            <w:pPr>
              <w:rPr>
                <w:rFonts w:ascii="Arial" w:hAnsi="Arial" w:cs="Arial"/>
                <w:sz w:val="20"/>
                <w:szCs w:val="20"/>
              </w:rPr>
            </w:pPr>
          </w:p>
          <w:p w:rsidR="005B7101" w:rsidRPr="00D74A4F" w:rsidRDefault="005B7101">
            <w:pPr>
              <w:rPr>
                <w:rFonts w:ascii="Arial" w:hAnsi="Arial" w:cs="Arial"/>
                <w:sz w:val="20"/>
                <w:szCs w:val="20"/>
              </w:rPr>
            </w:pPr>
          </w:p>
          <w:p w:rsidR="005B7101" w:rsidRPr="00D74A4F" w:rsidRDefault="005B7101">
            <w:pPr>
              <w:rPr>
                <w:rFonts w:ascii="Arial" w:hAnsi="Arial" w:cs="Arial"/>
                <w:sz w:val="20"/>
                <w:szCs w:val="20"/>
              </w:rPr>
            </w:pPr>
            <w:r w:rsidRPr="00D74A4F">
              <w:rPr>
                <w:rFonts w:ascii="Arial" w:hAnsi="Arial" w:cs="Arial"/>
                <w:sz w:val="20"/>
                <w:szCs w:val="20"/>
              </w:rPr>
              <w:t>N_U03</w:t>
            </w:r>
          </w:p>
        </w:tc>
      </w:tr>
    </w:tbl>
    <w:p w:rsidR="0039460C" w:rsidRDefault="0039460C" w:rsidP="0039460C">
      <w:pPr>
        <w:rPr>
          <w:rFonts w:ascii="Arial" w:hAnsi="Arial" w:cs="Arial"/>
          <w:sz w:val="22"/>
          <w:szCs w:val="16"/>
        </w:rPr>
      </w:pPr>
    </w:p>
    <w:p w:rsidR="0039460C" w:rsidRDefault="0039460C" w:rsidP="0039460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/>
      </w:tblPr>
      <w:tblGrid>
        <w:gridCol w:w="1940"/>
        <w:gridCol w:w="5015"/>
        <w:gridCol w:w="2329"/>
      </w:tblGrid>
      <w:tr w:rsidR="0039460C" w:rsidTr="0039460C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39460C" w:rsidRDefault="003946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39460C" w:rsidRDefault="003946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</w:t>
            </w:r>
            <w:r w:rsidR="007C0E4C">
              <w:rPr>
                <w:rFonts w:ascii="Arial" w:hAnsi="Arial" w:cs="Arial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 xml:space="preserve"> kształcenia dla kursu</w:t>
            </w: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39460C" w:rsidRDefault="003946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Odniesienie do efektów </w:t>
            </w:r>
            <w:r w:rsidR="00DC5DFD">
              <w:rPr>
                <w:rFonts w:ascii="Arial" w:hAnsi="Arial" w:cs="Arial"/>
                <w:sz w:val="20"/>
                <w:szCs w:val="20"/>
              </w:rPr>
              <w:t>dla specjalizacji</w:t>
            </w:r>
          </w:p>
        </w:tc>
      </w:tr>
      <w:tr w:rsidR="0039460C" w:rsidTr="0039460C">
        <w:trPr>
          <w:cantSplit/>
          <w:trHeight w:val="1984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9460C" w:rsidRDefault="0039460C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39460C" w:rsidRPr="00D74A4F" w:rsidRDefault="005B7101" w:rsidP="005B71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4A4F">
              <w:rPr>
                <w:rFonts w:ascii="Arial" w:hAnsi="Arial" w:cs="Arial"/>
                <w:sz w:val="20"/>
                <w:szCs w:val="20"/>
              </w:rPr>
              <w:t>K01: charakteryzuje się wrażliwością etyczną, empatią, otwartością, refleksyjnością oraz postawami prospołecznymi i poczuciem odpowiedzialności;</w:t>
            </w:r>
          </w:p>
          <w:p w:rsidR="005B7101" w:rsidRPr="00D74A4F" w:rsidRDefault="005B7101" w:rsidP="005B71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B7101" w:rsidRPr="00D74A4F" w:rsidRDefault="005B7101" w:rsidP="00AB5E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4A4F">
              <w:rPr>
                <w:rFonts w:ascii="Arial" w:hAnsi="Arial" w:cs="Arial"/>
                <w:sz w:val="20"/>
                <w:szCs w:val="20"/>
              </w:rPr>
              <w:t xml:space="preserve">K02: </w:t>
            </w:r>
            <w:r w:rsidR="00173233" w:rsidRPr="00D74A4F">
              <w:rPr>
                <w:rFonts w:ascii="Arial" w:hAnsi="Arial" w:cs="Arial"/>
                <w:sz w:val="20"/>
                <w:szCs w:val="20"/>
              </w:rPr>
              <w:t>j</w:t>
            </w:r>
            <w:r w:rsidRPr="00D74A4F">
              <w:rPr>
                <w:rFonts w:ascii="Arial" w:hAnsi="Arial" w:cs="Arial"/>
                <w:sz w:val="20"/>
                <w:szCs w:val="20"/>
              </w:rPr>
              <w:t>est praktycznie przygotowany do realizowania zadań zawodowych (dydaktycznych, wychowawczych</w:t>
            </w:r>
            <w:r w:rsidR="00AB5E77">
              <w:rPr>
                <w:rFonts w:ascii="Arial" w:hAnsi="Arial" w:cs="Arial"/>
                <w:sz w:val="20"/>
                <w:szCs w:val="20"/>
              </w:rPr>
              <w:br/>
              <w:t xml:space="preserve">i opiekuńczych) wynikających </w:t>
            </w:r>
            <w:r w:rsidRPr="00D74A4F">
              <w:rPr>
                <w:rFonts w:ascii="Arial" w:hAnsi="Arial" w:cs="Arial"/>
                <w:sz w:val="20"/>
                <w:szCs w:val="20"/>
              </w:rPr>
              <w:t>z roli nauczyciela.</w:t>
            </w:r>
          </w:p>
          <w:p w:rsidR="0039460C" w:rsidRPr="00D74A4F" w:rsidRDefault="0039460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:rsidR="0039460C" w:rsidRPr="00D74A4F" w:rsidRDefault="005B7101">
            <w:pPr>
              <w:rPr>
                <w:rFonts w:ascii="Arial" w:hAnsi="Arial" w:cs="Arial"/>
                <w:sz w:val="20"/>
                <w:szCs w:val="20"/>
              </w:rPr>
            </w:pPr>
            <w:r w:rsidRPr="00D74A4F">
              <w:rPr>
                <w:rFonts w:ascii="Arial" w:hAnsi="Arial" w:cs="Arial"/>
                <w:sz w:val="20"/>
                <w:szCs w:val="20"/>
              </w:rPr>
              <w:t>N_</w:t>
            </w:r>
            <w:r w:rsidR="0039460C" w:rsidRPr="00D74A4F">
              <w:rPr>
                <w:rFonts w:ascii="Arial" w:hAnsi="Arial" w:cs="Arial"/>
                <w:sz w:val="20"/>
                <w:szCs w:val="20"/>
              </w:rPr>
              <w:t>K01</w:t>
            </w:r>
          </w:p>
          <w:p w:rsidR="005B7101" w:rsidRPr="00D74A4F" w:rsidRDefault="005B7101">
            <w:pPr>
              <w:rPr>
                <w:rFonts w:ascii="Arial" w:hAnsi="Arial" w:cs="Arial"/>
                <w:sz w:val="20"/>
                <w:szCs w:val="20"/>
              </w:rPr>
            </w:pPr>
          </w:p>
          <w:p w:rsidR="005B7101" w:rsidRPr="00D74A4F" w:rsidRDefault="005B7101">
            <w:pPr>
              <w:rPr>
                <w:rFonts w:ascii="Arial" w:hAnsi="Arial" w:cs="Arial"/>
                <w:sz w:val="20"/>
                <w:szCs w:val="20"/>
              </w:rPr>
            </w:pPr>
          </w:p>
          <w:p w:rsidR="005B7101" w:rsidRPr="00D74A4F" w:rsidRDefault="005B7101">
            <w:pPr>
              <w:rPr>
                <w:rFonts w:ascii="Arial" w:hAnsi="Arial" w:cs="Arial"/>
                <w:sz w:val="20"/>
                <w:szCs w:val="20"/>
              </w:rPr>
            </w:pPr>
          </w:p>
          <w:p w:rsidR="005B7101" w:rsidRPr="00D74A4F" w:rsidRDefault="005B7101">
            <w:pPr>
              <w:rPr>
                <w:rFonts w:ascii="Arial" w:hAnsi="Arial" w:cs="Arial"/>
                <w:sz w:val="20"/>
                <w:szCs w:val="20"/>
              </w:rPr>
            </w:pPr>
          </w:p>
          <w:p w:rsidR="005B7101" w:rsidRPr="00D74A4F" w:rsidRDefault="005B7101">
            <w:pPr>
              <w:rPr>
                <w:rFonts w:ascii="Arial" w:hAnsi="Arial" w:cs="Arial"/>
                <w:sz w:val="20"/>
                <w:szCs w:val="20"/>
              </w:rPr>
            </w:pPr>
            <w:r w:rsidRPr="00D74A4F">
              <w:rPr>
                <w:rFonts w:ascii="Arial" w:hAnsi="Arial" w:cs="Arial"/>
                <w:sz w:val="20"/>
                <w:szCs w:val="20"/>
              </w:rPr>
              <w:t>N_K02</w:t>
            </w:r>
          </w:p>
        </w:tc>
      </w:tr>
    </w:tbl>
    <w:p w:rsidR="0039460C" w:rsidRDefault="0039460C" w:rsidP="0039460C">
      <w:pPr>
        <w:rPr>
          <w:rFonts w:ascii="Arial" w:hAnsi="Arial" w:cs="Arial"/>
          <w:sz w:val="22"/>
          <w:szCs w:val="16"/>
        </w:rPr>
      </w:pPr>
    </w:p>
    <w:p w:rsidR="0039460C" w:rsidRDefault="0039460C" w:rsidP="0039460C">
      <w:pPr>
        <w:rPr>
          <w:rFonts w:ascii="Arial" w:hAnsi="Arial" w:cs="Arial"/>
          <w:sz w:val="22"/>
          <w:szCs w:val="16"/>
        </w:rPr>
      </w:pPr>
    </w:p>
    <w:p w:rsidR="0039460C" w:rsidRDefault="0039460C" w:rsidP="0039460C">
      <w:pPr>
        <w:rPr>
          <w:rFonts w:ascii="Arial" w:hAnsi="Arial" w:cs="Arial"/>
          <w:sz w:val="22"/>
          <w:szCs w:val="16"/>
        </w:rPr>
      </w:pPr>
    </w:p>
    <w:tbl>
      <w:tblPr>
        <w:tblW w:w="9645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9460C" w:rsidTr="0039460C">
        <w:trPr>
          <w:cantSplit/>
          <w:trHeight w:val="424"/>
        </w:trPr>
        <w:tc>
          <w:tcPr>
            <w:tcW w:w="964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9460C" w:rsidRDefault="0039460C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9460C" w:rsidTr="0039460C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9460C" w:rsidTr="0039460C">
        <w:trPr>
          <w:cantSplit/>
          <w:trHeight w:val="477"/>
        </w:trPr>
        <w:tc>
          <w:tcPr>
            <w:tcW w:w="964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39460C" w:rsidRDefault="0039460C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39460C" w:rsidRDefault="0039460C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460C" w:rsidTr="0039460C"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9460C" w:rsidRDefault="0013516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9460C" w:rsidRDefault="0013516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9460C" w:rsidRDefault="0013516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39460C" w:rsidTr="0039460C">
        <w:trPr>
          <w:trHeight w:val="462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460C" w:rsidRDefault="0039460C" w:rsidP="0039460C">
      <w:pPr>
        <w:pStyle w:val="Zawartotabeli"/>
        <w:rPr>
          <w:rFonts w:ascii="Arial" w:hAnsi="Arial" w:cs="Arial"/>
          <w:sz w:val="22"/>
          <w:szCs w:val="16"/>
        </w:rPr>
      </w:pPr>
    </w:p>
    <w:p w:rsidR="0039460C" w:rsidRDefault="0039460C" w:rsidP="0039460C">
      <w:pPr>
        <w:pStyle w:val="Zawartotabeli"/>
        <w:rPr>
          <w:rFonts w:ascii="Arial" w:hAnsi="Arial" w:cs="Arial"/>
          <w:sz w:val="22"/>
          <w:szCs w:val="16"/>
        </w:rPr>
      </w:pPr>
    </w:p>
    <w:p w:rsidR="0039460C" w:rsidRDefault="0039460C" w:rsidP="0039460C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39460C" w:rsidRDefault="0039460C" w:rsidP="0039460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/>
      </w:tblPr>
      <w:tblGrid>
        <w:gridCol w:w="9284"/>
      </w:tblGrid>
      <w:tr w:rsidR="0039460C" w:rsidTr="0039460C">
        <w:trPr>
          <w:trHeight w:val="1920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135165" w:rsidRDefault="00135165" w:rsidP="00AB5E77">
            <w:pPr>
              <w:suppressLineNumbers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Wykład: prezentacja multimedialna, dyskusja, podejście problemowe.</w:t>
            </w:r>
          </w:p>
          <w:p w:rsidR="0039460C" w:rsidRDefault="00135165" w:rsidP="00AB5E77">
            <w:pPr>
              <w:pStyle w:val="Zawartotabeli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Ćwiczenia: dyskusja, podejście problemowe, metody poszukujące (lektura i analiza tekstów oraz analiza podręczników).</w:t>
            </w:r>
          </w:p>
          <w:p w:rsidR="00D74A4F" w:rsidRDefault="00D74A4F" w:rsidP="00135165">
            <w:pPr>
              <w:pStyle w:val="Zawartotabeli"/>
              <w:rPr>
                <w:rFonts w:ascii="Arial" w:hAnsi="Arial" w:cs="Arial"/>
                <w:szCs w:val="16"/>
              </w:rPr>
            </w:pPr>
          </w:p>
        </w:tc>
      </w:tr>
    </w:tbl>
    <w:p w:rsidR="0039460C" w:rsidRDefault="0039460C" w:rsidP="0039460C">
      <w:pPr>
        <w:pStyle w:val="Zawartotabeli"/>
        <w:rPr>
          <w:rFonts w:ascii="Arial" w:hAnsi="Arial" w:cs="Arial"/>
          <w:sz w:val="22"/>
          <w:szCs w:val="16"/>
        </w:rPr>
      </w:pPr>
    </w:p>
    <w:p w:rsidR="0039460C" w:rsidRDefault="0039460C" w:rsidP="0039460C">
      <w:pPr>
        <w:pStyle w:val="Zawartotabeli"/>
        <w:rPr>
          <w:rFonts w:ascii="Arial" w:hAnsi="Arial" w:cs="Arial"/>
          <w:sz w:val="22"/>
          <w:szCs w:val="16"/>
        </w:rPr>
      </w:pPr>
    </w:p>
    <w:p w:rsidR="0039460C" w:rsidRDefault="0039460C" w:rsidP="0039460C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w:rsidR="0039460C" w:rsidRDefault="0039460C" w:rsidP="0039460C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/>
      </w:tblPr>
      <w:tblGrid>
        <w:gridCol w:w="926"/>
        <w:gridCol w:w="644"/>
        <w:gridCol w:w="644"/>
        <w:gridCol w:w="643"/>
        <w:gridCol w:w="643"/>
        <w:gridCol w:w="643"/>
        <w:gridCol w:w="643"/>
        <w:gridCol w:w="643"/>
        <w:gridCol w:w="643"/>
        <w:gridCol w:w="552"/>
        <w:gridCol w:w="735"/>
        <w:gridCol w:w="643"/>
        <w:gridCol w:w="643"/>
        <w:gridCol w:w="643"/>
      </w:tblGrid>
      <w:tr w:rsidR="0039460C" w:rsidTr="0039460C">
        <w:trPr>
          <w:cantSplit/>
          <w:trHeight w:val="1616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:rsidR="0039460C" w:rsidRDefault="0039460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39460C" w:rsidRDefault="0039460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39460C" w:rsidRDefault="0039460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39460C" w:rsidRDefault="0039460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39460C" w:rsidRDefault="0039460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39460C" w:rsidRDefault="0039460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39460C" w:rsidRDefault="0039460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39460C" w:rsidRDefault="0039460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39460C" w:rsidRDefault="0039460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39460C" w:rsidRDefault="0039460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39460C" w:rsidRDefault="0039460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39460C" w:rsidRDefault="0039460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39460C" w:rsidRDefault="0039460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:rsidR="0039460C" w:rsidRDefault="0039460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9460C" w:rsidTr="0039460C">
        <w:trPr>
          <w:cantSplit/>
          <w:trHeight w:val="244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39460C" w:rsidRDefault="0039460C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5B71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</w:tr>
      <w:tr w:rsidR="0039460C" w:rsidTr="0039460C">
        <w:trPr>
          <w:cantSplit/>
          <w:trHeight w:val="259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39460C" w:rsidRDefault="003946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5B71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5B71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</w:tr>
      <w:tr w:rsidR="0039460C" w:rsidTr="0039460C">
        <w:trPr>
          <w:cantSplit/>
          <w:trHeight w:val="244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39460C" w:rsidRDefault="003946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5B71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</w:tr>
      <w:tr w:rsidR="0039460C" w:rsidTr="0039460C">
        <w:trPr>
          <w:cantSplit/>
          <w:trHeight w:val="259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39460C" w:rsidRDefault="003946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5B71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</w:tr>
      <w:tr w:rsidR="0039460C" w:rsidTr="0039460C">
        <w:trPr>
          <w:cantSplit/>
          <w:trHeight w:val="244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39460C" w:rsidRDefault="005B71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5B71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</w:tr>
      <w:tr w:rsidR="0039460C" w:rsidTr="0039460C">
        <w:trPr>
          <w:cantSplit/>
          <w:trHeight w:val="259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39460C" w:rsidRDefault="003946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</w:t>
            </w:r>
            <w:r w:rsidR="005B710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1732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1732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  <w:tr w:rsidR="0039460C" w:rsidTr="0039460C">
        <w:trPr>
          <w:cantSplit/>
          <w:trHeight w:val="259"/>
        </w:trPr>
        <w:tc>
          <w:tcPr>
            <w:tcW w:w="96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39460C" w:rsidRDefault="005B71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1732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39460C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:rsidR="0039460C" w:rsidRDefault="001732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</w:tr>
    </w:tbl>
    <w:p w:rsidR="0039460C" w:rsidRDefault="0039460C" w:rsidP="0039460C">
      <w:pPr>
        <w:pStyle w:val="Zawartotabeli"/>
        <w:rPr>
          <w:rFonts w:ascii="Arial" w:hAnsi="Arial" w:cs="Arial"/>
          <w:sz w:val="22"/>
          <w:szCs w:val="16"/>
        </w:rPr>
      </w:pPr>
    </w:p>
    <w:p w:rsidR="0039460C" w:rsidRDefault="0039460C" w:rsidP="0039460C">
      <w:pPr>
        <w:pStyle w:val="Zawartotabeli"/>
        <w:rPr>
          <w:rFonts w:ascii="Arial" w:hAnsi="Arial" w:cs="Arial"/>
          <w:sz w:val="22"/>
          <w:szCs w:val="16"/>
        </w:rPr>
      </w:pPr>
    </w:p>
    <w:p w:rsidR="0039460C" w:rsidRDefault="0039460C" w:rsidP="0039460C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941"/>
        <w:gridCol w:w="7699"/>
      </w:tblGrid>
      <w:tr w:rsidR="0039460C" w:rsidTr="0039460C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39460C" w:rsidRDefault="0039460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:rsidR="00135165" w:rsidRPr="001655CC" w:rsidRDefault="0039460C" w:rsidP="00135165">
            <w:pPr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135165" w:rsidRPr="001655CC">
              <w:rPr>
                <w:rFonts w:ascii="Arial" w:hAnsi="Arial" w:cs="Arial"/>
                <w:sz w:val="20"/>
                <w:szCs w:val="20"/>
              </w:rPr>
              <w:t>Warunkiem uzyskania pozytywnej oceny z kursu jest:</w:t>
            </w:r>
          </w:p>
          <w:p w:rsidR="00135165" w:rsidRPr="001655CC" w:rsidRDefault="00135165" w:rsidP="00135165">
            <w:pPr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5CC">
              <w:rPr>
                <w:rFonts w:ascii="Arial" w:hAnsi="Arial" w:cs="Arial"/>
                <w:sz w:val="20"/>
                <w:szCs w:val="20"/>
              </w:rPr>
              <w:t>- regularne, aktywne uczestnictwo w zajęciach,</w:t>
            </w:r>
          </w:p>
          <w:p w:rsidR="00135165" w:rsidRPr="001655CC" w:rsidRDefault="00135165" w:rsidP="00135165">
            <w:pPr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5CC">
              <w:rPr>
                <w:rFonts w:ascii="Arial" w:hAnsi="Arial" w:cs="Arial"/>
                <w:sz w:val="20"/>
                <w:szCs w:val="20"/>
              </w:rPr>
              <w:t xml:space="preserve">- udział w dyskusji podczas zajęć, </w:t>
            </w:r>
          </w:p>
          <w:p w:rsidR="00135165" w:rsidRPr="001655CC" w:rsidRDefault="00135165" w:rsidP="00135165">
            <w:pPr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5CC">
              <w:rPr>
                <w:rFonts w:ascii="Arial" w:hAnsi="Arial" w:cs="Arial"/>
                <w:sz w:val="20"/>
                <w:szCs w:val="20"/>
              </w:rPr>
              <w:t>- otrzy</w:t>
            </w:r>
            <w:r w:rsidR="00AB5E77">
              <w:rPr>
                <w:rFonts w:ascii="Arial" w:hAnsi="Arial" w:cs="Arial"/>
                <w:sz w:val="20"/>
                <w:szCs w:val="20"/>
              </w:rPr>
              <w:t>manie pozytywnej oceny z testów</w:t>
            </w:r>
            <w:r w:rsidRPr="001655CC">
              <w:rPr>
                <w:rFonts w:ascii="Arial" w:hAnsi="Arial" w:cs="Arial"/>
                <w:sz w:val="20"/>
                <w:szCs w:val="20"/>
              </w:rPr>
              <w:t xml:space="preserve"> sprawdzających opanowanie przez studenta wyrażeń i zwrotów niemieckiego języka lekcyjnego,</w:t>
            </w:r>
          </w:p>
          <w:p w:rsidR="00135165" w:rsidRPr="001655CC" w:rsidRDefault="00135165" w:rsidP="00135165">
            <w:pPr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5CC">
              <w:rPr>
                <w:rFonts w:ascii="Arial" w:hAnsi="Arial" w:cs="Arial"/>
                <w:sz w:val="20"/>
                <w:szCs w:val="20"/>
              </w:rPr>
              <w:t>- uzyskanie pozytywnej oceny z pisemnego egzaminu końcowego z przedmiotu.</w:t>
            </w:r>
          </w:p>
          <w:p w:rsidR="00135165" w:rsidRDefault="00135165" w:rsidP="00135165">
            <w:pPr>
              <w:pStyle w:val="Zawartotabeli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35165" w:rsidRPr="001655CC" w:rsidRDefault="00135165" w:rsidP="00135165">
            <w:pPr>
              <w:pStyle w:val="Zawartotabeli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5CC">
              <w:rPr>
                <w:rFonts w:ascii="Arial" w:hAnsi="Arial" w:cs="Arial"/>
                <w:sz w:val="20"/>
                <w:szCs w:val="20"/>
              </w:rPr>
              <w:t>Standardowa skala ocen.</w:t>
            </w:r>
          </w:p>
          <w:p w:rsidR="00135165" w:rsidRPr="001655CC" w:rsidRDefault="00135165" w:rsidP="00135165">
            <w:pPr>
              <w:pStyle w:val="Zawartotabeli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9460C" w:rsidRPr="00D74A4F" w:rsidRDefault="00135165" w:rsidP="00D74A4F">
            <w:pPr>
              <w:pStyle w:val="Zawartotabeli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55CC">
              <w:rPr>
                <w:rFonts w:ascii="Arial" w:hAnsi="Arial" w:cs="Arial"/>
                <w:sz w:val="20"/>
                <w:szCs w:val="20"/>
              </w:rPr>
              <w:t xml:space="preserve">Student ma prawo </w:t>
            </w:r>
            <w:r>
              <w:rPr>
                <w:rFonts w:ascii="Arial" w:hAnsi="Arial" w:cs="Arial"/>
                <w:sz w:val="20"/>
                <w:szCs w:val="20"/>
              </w:rPr>
              <w:t>do dwukrotnej nieusprawiedliwionej nieobecności</w:t>
            </w:r>
            <w:r w:rsidRPr="001655CC">
              <w:rPr>
                <w:rFonts w:ascii="Arial" w:hAnsi="Arial" w:cs="Arial"/>
                <w:sz w:val="20"/>
                <w:szCs w:val="20"/>
              </w:rPr>
              <w:t xml:space="preserve"> w trakcie </w:t>
            </w:r>
            <w:r w:rsidRPr="001655CC">
              <w:rPr>
                <w:rFonts w:ascii="Arial" w:hAnsi="Arial" w:cs="Arial"/>
                <w:sz w:val="20"/>
                <w:szCs w:val="20"/>
              </w:rPr>
              <w:lastRenderedPageBreak/>
              <w:t>semestru. Pr</w:t>
            </w:r>
            <w:r>
              <w:rPr>
                <w:rFonts w:ascii="Arial" w:hAnsi="Arial" w:cs="Arial"/>
                <w:sz w:val="20"/>
                <w:szCs w:val="20"/>
              </w:rPr>
              <w:t>zy każdej następnej</w:t>
            </w:r>
            <w:r w:rsidRPr="001655CC">
              <w:rPr>
                <w:rFonts w:ascii="Arial" w:hAnsi="Arial" w:cs="Arial"/>
                <w:sz w:val="20"/>
                <w:szCs w:val="20"/>
              </w:rPr>
              <w:t xml:space="preserve"> zobligowany jest przedłożyć zaświadczenie lekarskie.   </w:t>
            </w:r>
          </w:p>
        </w:tc>
      </w:tr>
    </w:tbl>
    <w:p w:rsidR="0039460C" w:rsidRDefault="0039460C" w:rsidP="0039460C">
      <w:pPr>
        <w:rPr>
          <w:rFonts w:ascii="Arial" w:hAnsi="Arial" w:cs="Arial"/>
          <w:sz w:val="22"/>
          <w:szCs w:val="16"/>
        </w:rPr>
      </w:pPr>
    </w:p>
    <w:p w:rsidR="0039460C" w:rsidRDefault="0039460C" w:rsidP="0039460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941"/>
        <w:gridCol w:w="7699"/>
      </w:tblGrid>
      <w:tr w:rsidR="0039460C" w:rsidTr="0039460C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:rsidR="0039460C" w:rsidRDefault="0039460C">
            <w:pPr>
              <w:autoSpaceDE/>
              <w:autoSpaceDN w:val="0"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:rsidR="0039460C" w:rsidRDefault="0039460C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  <w:p w:rsidR="0039460C" w:rsidRDefault="0039460C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</w:tc>
      </w:tr>
    </w:tbl>
    <w:p w:rsidR="0039460C" w:rsidRDefault="0039460C" w:rsidP="0039460C">
      <w:pPr>
        <w:rPr>
          <w:rFonts w:ascii="Arial" w:hAnsi="Arial" w:cs="Arial"/>
          <w:sz w:val="22"/>
          <w:szCs w:val="16"/>
        </w:rPr>
      </w:pPr>
    </w:p>
    <w:p w:rsidR="0039460C" w:rsidRDefault="0039460C" w:rsidP="0039460C">
      <w:pPr>
        <w:rPr>
          <w:rFonts w:ascii="Arial" w:hAnsi="Arial" w:cs="Arial"/>
          <w:sz w:val="22"/>
          <w:szCs w:val="16"/>
        </w:rPr>
      </w:pPr>
    </w:p>
    <w:p w:rsidR="00F90F22" w:rsidRDefault="00F90F22" w:rsidP="0039460C">
      <w:pPr>
        <w:rPr>
          <w:rFonts w:ascii="Arial" w:hAnsi="Arial" w:cs="Arial"/>
          <w:sz w:val="22"/>
          <w:szCs w:val="16"/>
        </w:rPr>
      </w:pPr>
    </w:p>
    <w:p w:rsidR="0039460C" w:rsidRDefault="0039460C" w:rsidP="0039460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39460C" w:rsidRDefault="0039460C" w:rsidP="0039460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/>
      </w:tblPr>
      <w:tblGrid>
        <w:gridCol w:w="9284"/>
      </w:tblGrid>
      <w:tr w:rsidR="0039460C" w:rsidTr="0039460C">
        <w:trPr>
          <w:trHeight w:val="1136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135165" w:rsidRPr="00397694" w:rsidRDefault="00135165" w:rsidP="00135165">
            <w:pPr>
              <w:shd w:val="clear" w:color="auto" w:fill="FFFFFF"/>
              <w:tabs>
                <w:tab w:val="left" w:pos="288"/>
              </w:tabs>
              <w:spacing w:before="5"/>
              <w:jc w:val="both"/>
              <w:rPr>
                <w:rFonts w:ascii="Arial" w:hAnsi="Arial" w:cs="Arial"/>
                <w:color w:val="000000"/>
                <w:spacing w:val="-7"/>
                <w:sz w:val="20"/>
                <w:szCs w:val="20"/>
              </w:rPr>
            </w:pPr>
            <w:r w:rsidRPr="00397694">
              <w:rPr>
                <w:rFonts w:ascii="Arial" w:hAnsi="Arial" w:cs="Arial"/>
                <w:color w:val="000000"/>
                <w:spacing w:val="-15"/>
                <w:sz w:val="20"/>
                <w:szCs w:val="20"/>
              </w:rPr>
              <w:t>1. Powtórzenie wiadomości o m</w:t>
            </w:r>
            <w:r w:rsidRPr="00397694">
              <w:rPr>
                <w:rFonts w:ascii="Arial" w:hAnsi="Arial" w:cs="Arial"/>
                <w:sz w:val="20"/>
                <w:szCs w:val="20"/>
              </w:rPr>
              <w:t xml:space="preserve">etodach nauczania języków obcych oraz </w:t>
            </w:r>
            <w:r w:rsidRPr="00397694">
              <w:rPr>
                <w:rFonts w:ascii="Arial" w:hAnsi="Arial" w:cs="Arial"/>
                <w:color w:val="000000"/>
                <w:spacing w:val="-7"/>
                <w:sz w:val="20"/>
                <w:szCs w:val="20"/>
              </w:rPr>
              <w:t>analiza wybranych podręczników pod kątem</w:t>
            </w:r>
            <w:r w:rsidRPr="00397694">
              <w:rPr>
                <w:rFonts w:ascii="Arial" w:hAnsi="Arial" w:cs="Arial"/>
                <w:color w:val="000000"/>
                <w:sz w:val="20"/>
                <w:szCs w:val="20"/>
              </w:rPr>
              <w:t xml:space="preserve"> zastosowanych w nich </w:t>
            </w:r>
            <w:r w:rsidRPr="00397694">
              <w:rPr>
                <w:rFonts w:ascii="Arial" w:hAnsi="Arial" w:cs="Arial"/>
                <w:sz w:val="20"/>
                <w:szCs w:val="20"/>
              </w:rPr>
              <w:t>metod (</w:t>
            </w:r>
            <w:r w:rsidRPr="00397694">
              <w:rPr>
                <w:rFonts w:ascii="Arial" w:hAnsi="Arial" w:cs="Arial"/>
                <w:color w:val="000000"/>
                <w:spacing w:val="-7"/>
                <w:sz w:val="20"/>
                <w:szCs w:val="20"/>
              </w:rPr>
              <w:t>metoda gramatyczno-tłumaczeniowa, bezpośrednia, audiolingwalna</w:t>
            </w:r>
            <w:r>
              <w:rPr>
                <w:rFonts w:ascii="Arial" w:hAnsi="Arial" w:cs="Arial"/>
                <w:color w:val="000000"/>
                <w:spacing w:val="-7"/>
                <w:sz w:val="20"/>
                <w:szCs w:val="20"/>
              </w:rPr>
              <w:br/>
            </w:r>
            <w:r w:rsidRPr="00397694">
              <w:rPr>
                <w:rFonts w:ascii="Arial" w:hAnsi="Arial" w:cs="Arial"/>
                <w:color w:val="000000"/>
                <w:spacing w:val="-7"/>
                <w:sz w:val="20"/>
                <w:szCs w:val="20"/>
              </w:rPr>
              <w:t xml:space="preserve">i audiowizualna, komunikatywna, interkulturowa oraz metody alternatywne). </w:t>
            </w:r>
          </w:p>
          <w:p w:rsidR="00135165" w:rsidRPr="00397694" w:rsidRDefault="00135165" w:rsidP="00135165">
            <w:pPr>
              <w:shd w:val="clear" w:color="auto" w:fill="FFFFFF"/>
              <w:tabs>
                <w:tab w:val="left" w:pos="288"/>
              </w:tabs>
              <w:spacing w:before="5"/>
              <w:jc w:val="both"/>
              <w:rPr>
                <w:rFonts w:ascii="Arial" w:hAnsi="Arial" w:cs="Arial"/>
                <w:color w:val="000000"/>
                <w:spacing w:val="-7"/>
                <w:sz w:val="20"/>
                <w:szCs w:val="20"/>
              </w:rPr>
            </w:pPr>
            <w:r w:rsidRPr="00397694">
              <w:rPr>
                <w:rFonts w:ascii="Arial" w:hAnsi="Arial" w:cs="Arial"/>
                <w:color w:val="000000"/>
                <w:spacing w:val="-7"/>
                <w:sz w:val="20"/>
                <w:szCs w:val="20"/>
              </w:rPr>
              <w:t>2. Wprowadzenie do nauczania języka niemieckiego: poziomy biegłości językowej, cele nauczania oraz organizacja nauczania tego języka w Polsce.</w:t>
            </w:r>
          </w:p>
          <w:p w:rsidR="00135165" w:rsidRPr="00397694" w:rsidRDefault="00135165" w:rsidP="00135165">
            <w:pPr>
              <w:shd w:val="clear" w:color="auto" w:fill="FFFFFF"/>
              <w:tabs>
                <w:tab w:val="left" w:pos="288"/>
              </w:tabs>
              <w:spacing w:before="5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7694">
              <w:rPr>
                <w:rFonts w:ascii="Arial" w:hAnsi="Arial" w:cs="Arial"/>
                <w:color w:val="000000"/>
                <w:spacing w:val="-7"/>
                <w:sz w:val="20"/>
                <w:szCs w:val="20"/>
              </w:rPr>
              <w:t>3.</w:t>
            </w:r>
            <w:r w:rsidRPr="00397694">
              <w:rPr>
                <w:rFonts w:ascii="Arial" w:hAnsi="Arial" w:cs="Arial"/>
                <w:color w:val="000000"/>
                <w:spacing w:val="4"/>
                <w:sz w:val="20"/>
                <w:szCs w:val="20"/>
              </w:rPr>
              <w:t xml:space="preserve"> Planowanie, organizacja i ewaluacja procesu glottodydaktycznego.</w:t>
            </w:r>
          </w:p>
          <w:p w:rsidR="00135165" w:rsidRPr="00397694" w:rsidRDefault="00135165" w:rsidP="00135165">
            <w:pPr>
              <w:shd w:val="clear" w:color="auto" w:fill="FFFFFF"/>
              <w:tabs>
                <w:tab w:val="left" w:pos="288"/>
              </w:tabs>
              <w:autoSpaceDN w:val="0"/>
              <w:adjustRightInd w:val="0"/>
              <w:jc w:val="both"/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</w:pPr>
            <w:r w:rsidRPr="00397694"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 xml:space="preserve">4. Rozumienie tekstu słuchanego: procesy zachodzące podczas słuchania ze zrozumieniem, wymagania stawiane tekstom (redundancja), typy ćwiczeń. </w:t>
            </w:r>
            <w:r w:rsidRPr="00397694">
              <w:rPr>
                <w:rFonts w:ascii="Arial" w:hAnsi="Arial" w:cs="Arial"/>
                <w:color w:val="000000"/>
                <w:spacing w:val="-7"/>
                <w:sz w:val="20"/>
                <w:szCs w:val="20"/>
              </w:rPr>
              <w:t xml:space="preserve">Analiza w wybranych podręcznikach </w:t>
            </w:r>
            <w:r w:rsidRPr="00397694">
              <w:rPr>
                <w:rFonts w:ascii="Arial" w:hAnsi="Arial" w:cs="Arial"/>
                <w:color w:val="000000"/>
                <w:spacing w:val="-16"/>
                <w:sz w:val="20"/>
                <w:szCs w:val="20"/>
              </w:rPr>
              <w:t xml:space="preserve">ćwiczeń służących rozwojowi sprawności </w:t>
            </w:r>
            <w:r w:rsidRPr="00397694"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>rozumienia tekstu słuchanego.</w:t>
            </w:r>
          </w:p>
          <w:p w:rsidR="00135165" w:rsidRPr="00397694" w:rsidRDefault="00135165" w:rsidP="00135165">
            <w:pPr>
              <w:shd w:val="clear" w:color="auto" w:fill="FFFFFF"/>
              <w:tabs>
                <w:tab w:val="left" w:pos="288"/>
              </w:tabs>
              <w:autoSpaceDN w:val="0"/>
              <w:adjustRightInd w:val="0"/>
              <w:jc w:val="both"/>
              <w:rPr>
                <w:rFonts w:ascii="Arial" w:hAnsi="Arial" w:cs="Arial"/>
                <w:color w:val="000000"/>
                <w:spacing w:val="-16"/>
                <w:sz w:val="20"/>
                <w:szCs w:val="20"/>
              </w:rPr>
            </w:pPr>
            <w:r w:rsidRPr="00397694">
              <w:rPr>
                <w:rFonts w:ascii="Arial" w:hAnsi="Arial" w:cs="Arial"/>
                <w:color w:val="000000"/>
                <w:spacing w:val="-16"/>
                <w:sz w:val="20"/>
                <w:szCs w:val="20"/>
              </w:rPr>
              <w:t>5. Rozumienie tekstu czytanego i procesy kognitywne zachodzące podczas pracy z tekstem, style czytania, ciche i głośne czytanie, ćwiczenia służące rozwojowi stylów czytania.</w:t>
            </w:r>
            <w:r w:rsidRPr="00397694">
              <w:rPr>
                <w:rFonts w:ascii="Arial" w:hAnsi="Arial" w:cs="Arial"/>
                <w:color w:val="000000"/>
                <w:spacing w:val="-7"/>
                <w:sz w:val="20"/>
                <w:szCs w:val="20"/>
              </w:rPr>
              <w:t xml:space="preserve"> Analiza w wybranych podręcznikach </w:t>
            </w:r>
            <w:r w:rsidRPr="00397694">
              <w:rPr>
                <w:rFonts w:ascii="Arial" w:hAnsi="Arial" w:cs="Arial"/>
                <w:color w:val="000000"/>
                <w:spacing w:val="-16"/>
                <w:sz w:val="20"/>
                <w:szCs w:val="20"/>
              </w:rPr>
              <w:t>ćwiczeń służących rozwojowi sprawności czytania.</w:t>
            </w:r>
          </w:p>
          <w:p w:rsidR="00135165" w:rsidRPr="00397694" w:rsidRDefault="00135165" w:rsidP="00135165">
            <w:pPr>
              <w:shd w:val="clear" w:color="auto" w:fill="FFFFFF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</w:pPr>
            <w:r w:rsidRPr="00397694"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>6. Rozwój sprawności pisania: pisanie jako proces, pisanie kreatywne i w funkcji wspomagającej rozwój innych kompetencji językowych. Analiza wybranych podręczników do nauczania języka niemieckiego pod kątem ćwiczeń służących rozwojowi sprawności pisania.</w:t>
            </w:r>
          </w:p>
          <w:p w:rsidR="00135165" w:rsidRPr="00397694" w:rsidRDefault="00135165" w:rsidP="00135165">
            <w:pPr>
              <w:shd w:val="clear" w:color="auto" w:fill="FFFFFF"/>
              <w:tabs>
                <w:tab w:val="left" w:pos="288"/>
              </w:tabs>
              <w:spacing w:before="5"/>
              <w:jc w:val="both"/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</w:pPr>
            <w:r w:rsidRPr="00397694"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>7. Rozwój sprawności mówienia: cechy mówienia dialogowego i monologowego, wybór tematów, służących rozwojowi mówieniu dialogowego i monologowego, analiza koncepcji metodycznych służących rozwojowi sprawności mówienia. Analiza podręcznikó</w:t>
            </w:r>
            <w:r w:rsidR="007F4549" w:rsidRPr="00397694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de-DE"/>
              </w:rPr>
              <w:fldChar w:fldCharType="begin"/>
            </w:r>
            <w:r w:rsidRPr="00397694"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instrText xml:space="preserve"> LISTNUM </w:instrText>
            </w:r>
            <w:r w:rsidR="007F4549" w:rsidRPr="00397694">
              <w:rPr>
                <w:rFonts w:ascii="Arial" w:hAnsi="Arial" w:cs="Arial"/>
                <w:color w:val="000000"/>
                <w:spacing w:val="1"/>
                <w:sz w:val="20"/>
                <w:szCs w:val="20"/>
                <w:lang w:val="de-DE"/>
              </w:rPr>
              <w:fldChar w:fldCharType="end"/>
            </w:r>
            <w:r w:rsidRPr="00397694"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 xml:space="preserve">w pod kątem ilości i jakości zawartych ćwiczeń, służących rozwojowi sprawności mówienia dialogowego i monologowego. </w:t>
            </w:r>
          </w:p>
          <w:p w:rsidR="00135165" w:rsidRPr="00397694" w:rsidRDefault="00135165" w:rsidP="00135165">
            <w:pPr>
              <w:shd w:val="clear" w:color="auto" w:fill="FFFFFF"/>
              <w:tabs>
                <w:tab w:val="left" w:pos="288"/>
              </w:tabs>
              <w:autoSpaceDN w:val="0"/>
              <w:adjustRightInd w:val="0"/>
              <w:jc w:val="both"/>
              <w:rPr>
                <w:rFonts w:ascii="Arial" w:hAnsi="Arial" w:cs="Arial"/>
                <w:color w:val="000000"/>
                <w:spacing w:val="4"/>
                <w:sz w:val="20"/>
                <w:szCs w:val="20"/>
              </w:rPr>
            </w:pPr>
            <w:r w:rsidRPr="00397694">
              <w:rPr>
                <w:rFonts w:ascii="Arial" w:hAnsi="Arial" w:cs="Arial"/>
                <w:color w:val="000000"/>
                <w:spacing w:val="-15"/>
                <w:sz w:val="20"/>
                <w:szCs w:val="20"/>
              </w:rPr>
              <w:t xml:space="preserve">8. Nauczanie gramatyki: metoda indukcyjna i dedukcyjna, leksyko-gramatyka, objaśnienia reguł gramatycznych, ćwiczenia gramatyczne. </w:t>
            </w:r>
            <w:r w:rsidRPr="00397694">
              <w:rPr>
                <w:rFonts w:ascii="Arial" w:hAnsi="Arial" w:cs="Arial"/>
                <w:color w:val="000000"/>
                <w:spacing w:val="-7"/>
                <w:sz w:val="20"/>
                <w:szCs w:val="20"/>
              </w:rPr>
              <w:t xml:space="preserve">Analiza wybranych podręczników pod kątem </w:t>
            </w:r>
            <w:r w:rsidRPr="00397694">
              <w:rPr>
                <w:rFonts w:ascii="Arial" w:hAnsi="Arial" w:cs="Arial"/>
                <w:color w:val="000000"/>
                <w:spacing w:val="-15"/>
                <w:sz w:val="20"/>
                <w:szCs w:val="20"/>
              </w:rPr>
              <w:t>prezentacji gramatyki.</w:t>
            </w:r>
          </w:p>
          <w:p w:rsidR="00135165" w:rsidRPr="00397694" w:rsidRDefault="00135165" w:rsidP="00135165">
            <w:pPr>
              <w:shd w:val="clear" w:color="auto" w:fill="FFFFFF"/>
              <w:tabs>
                <w:tab w:val="left" w:pos="288"/>
              </w:tabs>
              <w:spacing w:before="5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97694">
              <w:rPr>
                <w:rFonts w:ascii="Arial" w:hAnsi="Arial" w:cs="Arial"/>
                <w:color w:val="000000"/>
                <w:spacing w:val="4"/>
                <w:sz w:val="20"/>
                <w:szCs w:val="20"/>
              </w:rPr>
              <w:t>9. Prezentacja słownictwa: metody semantyzacji, strategie zapamiętywania - mnemotechniki, ćwiczenia leksykalne, zasady powtarzania</w:t>
            </w:r>
            <w:r w:rsidRPr="00397694">
              <w:rPr>
                <w:rFonts w:ascii="Arial" w:hAnsi="Arial" w:cs="Arial"/>
                <w:color w:val="000000"/>
                <w:spacing w:val="-7"/>
                <w:sz w:val="20"/>
                <w:szCs w:val="20"/>
              </w:rPr>
              <w:t xml:space="preserve">. Analiza wybranych podręczników pod kątem </w:t>
            </w:r>
            <w:r w:rsidRPr="00397694">
              <w:rPr>
                <w:rFonts w:ascii="Arial" w:hAnsi="Arial" w:cs="Arial"/>
                <w:color w:val="000000"/>
                <w:spacing w:val="4"/>
                <w:sz w:val="20"/>
                <w:szCs w:val="20"/>
              </w:rPr>
              <w:t>prezentacji słownictwa:</w:t>
            </w:r>
          </w:p>
          <w:p w:rsidR="00135165" w:rsidRPr="00397694" w:rsidRDefault="00135165" w:rsidP="00135165">
            <w:pPr>
              <w:shd w:val="clear" w:color="auto" w:fill="FFFFFF"/>
              <w:tabs>
                <w:tab w:val="left" w:pos="288"/>
              </w:tabs>
              <w:autoSpaceDN w:val="0"/>
              <w:adjustRightInd w:val="0"/>
              <w:jc w:val="both"/>
              <w:rPr>
                <w:rFonts w:ascii="Arial" w:hAnsi="Arial" w:cs="Arial"/>
                <w:color w:val="000000"/>
                <w:spacing w:val="4"/>
                <w:sz w:val="20"/>
                <w:szCs w:val="20"/>
              </w:rPr>
            </w:pPr>
            <w:r w:rsidRPr="00397694">
              <w:rPr>
                <w:rFonts w:ascii="Arial" w:hAnsi="Arial" w:cs="Arial"/>
                <w:color w:val="000000"/>
                <w:spacing w:val="4"/>
                <w:sz w:val="20"/>
                <w:szCs w:val="20"/>
              </w:rPr>
              <w:t xml:space="preserve">10. Praca z tekstem: funkcje i rodzaje tekstów, zasady pracy z tekstami rozwijającymi poszczególne rodzaje sprawności i kompetencji. </w:t>
            </w:r>
            <w:r w:rsidRPr="00397694">
              <w:rPr>
                <w:rFonts w:ascii="Arial" w:hAnsi="Arial" w:cs="Arial"/>
                <w:color w:val="000000"/>
                <w:spacing w:val="-7"/>
                <w:sz w:val="20"/>
                <w:szCs w:val="20"/>
              </w:rPr>
              <w:t>Analiza wybranych podręczników pod kątem</w:t>
            </w:r>
            <w:r w:rsidRPr="0039769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97694">
              <w:rPr>
                <w:rFonts w:ascii="Arial" w:hAnsi="Arial" w:cs="Arial"/>
                <w:color w:val="000000"/>
                <w:spacing w:val="4"/>
                <w:sz w:val="20"/>
                <w:szCs w:val="20"/>
              </w:rPr>
              <w:t>pracy</w:t>
            </w:r>
            <w:r>
              <w:rPr>
                <w:rFonts w:ascii="Arial" w:hAnsi="Arial" w:cs="Arial"/>
                <w:color w:val="000000"/>
                <w:spacing w:val="4"/>
                <w:sz w:val="20"/>
                <w:szCs w:val="20"/>
              </w:rPr>
              <w:br/>
            </w:r>
            <w:r w:rsidRPr="00397694">
              <w:rPr>
                <w:rFonts w:ascii="Arial" w:hAnsi="Arial" w:cs="Arial"/>
                <w:color w:val="000000"/>
                <w:spacing w:val="4"/>
                <w:sz w:val="20"/>
                <w:szCs w:val="20"/>
              </w:rPr>
              <w:t xml:space="preserve">z tekstem. </w:t>
            </w:r>
          </w:p>
          <w:p w:rsidR="00135165" w:rsidRPr="00397694" w:rsidRDefault="00135165" w:rsidP="0013516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7694">
              <w:rPr>
                <w:rFonts w:ascii="Arial" w:hAnsi="Arial" w:cs="Arial"/>
                <w:color w:val="000000"/>
                <w:spacing w:val="-16"/>
                <w:sz w:val="20"/>
                <w:szCs w:val="20"/>
              </w:rPr>
              <w:t>11. Zasady nauczania fonetyki: nauczanie imitacyjne i kognitywne, technika aktywnego przysłuchiwania się jako metoda korekty błędów fonetycznych w swobodnych wypowiedziach uczniów.</w:t>
            </w:r>
            <w:r w:rsidRPr="00397694">
              <w:rPr>
                <w:rFonts w:ascii="Arial" w:hAnsi="Arial" w:cs="Arial"/>
                <w:color w:val="000000"/>
                <w:spacing w:val="-7"/>
                <w:sz w:val="20"/>
                <w:szCs w:val="20"/>
              </w:rPr>
              <w:t xml:space="preserve"> Analiza w wybranych podręcznikach </w:t>
            </w:r>
            <w:r w:rsidRPr="00397694">
              <w:rPr>
                <w:rFonts w:ascii="Arial" w:hAnsi="Arial" w:cs="Arial"/>
                <w:color w:val="000000"/>
                <w:spacing w:val="-16"/>
                <w:sz w:val="20"/>
                <w:szCs w:val="20"/>
              </w:rPr>
              <w:t>ćwiczeń służących nauczaniu fonetyki.</w:t>
            </w:r>
          </w:p>
          <w:p w:rsidR="00135165" w:rsidRPr="00397694" w:rsidRDefault="00135165" w:rsidP="00135165">
            <w:pPr>
              <w:shd w:val="clear" w:color="auto" w:fill="FFFFFF"/>
              <w:tabs>
                <w:tab w:val="left" w:pos="360"/>
              </w:tabs>
              <w:jc w:val="both"/>
              <w:rPr>
                <w:rFonts w:ascii="Arial" w:hAnsi="Arial" w:cs="Arial"/>
                <w:color w:val="000000"/>
                <w:spacing w:val="-16"/>
                <w:sz w:val="20"/>
                <w:szCs w:val="20"/>
              </w:rPr>
            </w:pPr>
            <w:r w:rsidRPr="00397694">
              <w:rPr>
                <w:rFonts w:ascii="Arial" w:hAnsi="Arial" w:cs="Arial"/>
                <w:color w:val="000000"/>
                <w:spacing w:val="4"/>
                <w:sz w:val="20"/>
                <w:szCs w:val="20"/>
              </w:rPr>
              <w:t>12. Zasady korekty błędów językowych, niewerbalna reakcja na błędy, korekta błędów w fazie ćwiczeń i fazie produkcji językowej – przykłady.</w:t>
            </w:r>
          </w:p>
          <w:p w:rsidR="00135165" w:rsidRPr="00397694" w:rsidRDefault="00135165" w:rsidP="00135165">
            <w:pPr>
              <w:shd w:val="clear" w:color="auto" w:fill="FFFFFF"/>
              <w:tabs>
                <w:tab w:val="left" w:pos="288"/>
              </w:tabs>
              <w:autoSpaceDN w:val="0"/>
              <w:adjustRightInd w:val="0"/>
              <w:jc w:val="both"/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</w:pPr>
            <w:r w:rsidRPr="00397694"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 xml:space="preserve">13. </w:t>
            </w:r>
            <w:r w:rsidRPr="00397694"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 xml:space="preserve">Dydaktyczna rola i funkcja tłumaczenia na lekcji języka niemieckiego, argumenty za i przeciw tłumaczeniu. </w:t>
            </w:r>
          </w:p>
          <w:p w:rsidR="00135165" w:rsidRPr="00397694" w:rsidRDefault="00135165" w:rsidP="00135165">
            <w:pPr>
              <w:shd w:val="clear" w:color="auto" w:fill="FFFFFF"/>
              <w:tabs>
                <w:tab w:val="left" w:pos="413"/>
              </w:tabs>
              <w:jc w:val="both"/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</w:pPr>
            <w:r w:rsidRPr="00397694"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>14. Analiza testów językowych: cele testowania, typy zadań testowych, kryteria jakości stawiane testom leksykalno-gramatycznym.</w:t>
            </w:r>
          </w:p>
          <w:p w:rsidR="0039460C" w:rsidRDefault="0039460C">
            <w:pPr>
              <w:pStyle w:val="Tekstdymka1"/>
              <w:rPr>
                <w:rFonts w:ascii="Arial" w:hAnsi="Arial" w:cs="Arial"/>
                <w:sz w:val="22"/>
              </w:rPr>
            </w:pPr>
          </w:p>
        </w:tc>
      </w:tr>
    </w:tbl>
    <w:p w:rsidR="0039460C" w:rsidRDefault="0039460C" w:rsidP="0039460C">
      <w:pPr>
        <w:rPr>
          <w:rFonts w:ascii="Arial" w:hAnsi="Arial" w:cs="Arial"/>
          <w:sz w:val="22"/>
          <w:szCs w:val="16"/>
        </w:rPr>
      </w:pPr>
    </w:p>
    <w:p w:rsidR="0039460C" w:rsidRDefault="0039460C" w:rsidP="0039460C">
      <w:pPr>
        <w:rPr>
          <w:rFonts w:ascii="Arial" w:hAnsi="Arial" w:cs="Arial"/>
          <w:sz w:val="22"/>
          <w:szCs w:val="16"/>
        </w:rPr>
      </w:pPr>
    </w:p>
    <w:p w:rsidR="00F90F22" w:rsidRDefault="00F90F22" w:rsidP="0039460C">
      <w:pPr>
        <w:rPr>
          <w:rFonts w:ascii="Arial" w:hAnsi="Arial" w:cs="Arial"/>
          <w:sz w:val="22"/>
          <w:szCs w:val="16"/>
        </w:rPr>
      </w:pPr>
    </w:p>
    <w:p w:rsidR="00F90F22" w:rsidRDefault="00F90F22" w:rsidP="0039460C">
      <w:pPr>
        <w:rPr>
          <w:rFonts w:ascii="Arial" w:hAnsi="Arial" w:cs="Arial"/>
          <w:sz w:val="22"/>
          <w:szCs w:val="16"/>
        </w:rPr>
      </w:pPr>
    </w:p>
    <w:p w:rsidR="00F90F22" w:rsidRDefault="00F90F22" w:rsidP="0039460C">
      <w:pPr>
        <w:rPr>
          <w:rFonts w:ascii="Arial" w:hAnsi="Arial" w:cs="Arial"/>
          <w:sz w:val="22"/>
          <w:szCs w:val="16"/>
        </w:rPr>
      </w:pPr>
    </w:p>
    <w:p w:rsidR="00F90F22" w:rsidRDefault="00F90F22" w:rsidP="0039460C">
      <w:pPr>
        <w:rPr>
          <w:rFonts w:ascii="Arial" w:hAnsi="Arial" w:cs="Arial"/>
          <w:sz w:val="22"/>
          <w:szCs w:val="22"/>
        </w:rPr>
      </w:pPr>
    </w:p>
    <w:p w:rsidR="0039460C" w:rsidRDefault="0039460C" w:rsidP="0039460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39460C" w:rsidRDefault="0039460C" w:rsidP="0039460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/>
      </w:tblPr>
      <w:tblGrid>
        <w:gridCol w:w="9284"/>
      </w:tblGrid>
      <w:tr w:rsidR="0039460C" w:rsidTr="0039460C">
        <w:trPr>
          <w:trHeight w:val="1098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135165" w:rsidRDefault="00135165" w:rsidP="00135165">
            <w:pPr>
              <w:tabs>
                <w:tab w:val="left" w:pos="1065"/>
              </w:tabs>
              <w:spacing w:line="100" w:lineRule="atLeast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Bimmel, P. / Kast, B. / Neuner, G. (2011): </w:t>
            </w:r>
            <w:r w:rsidRPr="009E1005">
              <w:rPr>
                <w:rFonts w:ascii="Arial" w:hAnsi="Arial" w:cs="Arial"/>
                <w:i/>
                <w:sz w:val="20"/>
                <w:szCs w:val="20"/>
                <w:lang w:val="de-DE"/>
              </w:rPr>
              <w:t xml:space="preserve">Deutschunterricht planen </w:t>
            </w:r>
            <w:r w:rsidRPr="009E1005"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>NEU.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Fernstudieneinheit 18. Berlin, München: Langenscheidt.</w:t>
            </w:r>
          </w:p>
          <w:p w:rsidR="00135165" w:rsidRDefault="00135165" w:rsidP="00135165">
            <w:pPr>
              <w:tabs>
                <w:tab w:val="left" w:pos="1065"/>
              </w:tabs>
              <w:spacing w:line="100" w:lineRule="atLeast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135165" w:rsidRPr="00173233" w:rsidRDefault="00135165" w:rsidP="00135165">
            <w:pPr>
              <w:tabs>
                <w:tab w:val="left" w:pos="1065"/>
              </w:tabs>
              <w:spacing w:line="10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Butzkamm, W. (2007): </w:t>
            </w:r>
            <w:r w:rsidRPr="009E1005">
              <w:rPr>
                <w:rFonts w:ascii="Arial" w:hAnsi="Arial" w:cs="Arial"/>
                <w:i/>
                <w:sz w:val="20"/>
                <w:szCs w:val="20"/>
                <w:lang w:val="de-DE"/>
              </w:rPr>
              <w:t>Unterrichtssprache Deutsch: Wӧrter und Wendungen für Lehrer und Schüler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. </w:t>
            </w:r>
            <w:r w:rsidRPr="00173233">
              <w:rPr>
                <w:rFonts w:ascii="Arial" w:hAnsi="Arial" w:cs="Arial"/>
                <w:sz w:val="20"/>
                <w:szCs w:val="20"/>
              </w:rPr>
              <w:t xml:space="preserve">Ismaning: Max Hueber Verlag. </w:t>
            </w:r>
          </w:p>
          <w:p w:rsidR="00135165" w:rsidRPr="00173233" w:rsidRDefault="00135165" w:rsidP="00135165">
            <w:pPr>
              <w:tabs>
                <w:tab w:val="left" w:pos="1065"/>
              </w:tabs>
              <w:spacing w:line="10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73233" w:rsidRPr="00173233" w:rsidRDefault="00173233" w:rsidP="00135165">
            <w:pPr>
              <w:tabs>
                <w:tab w:val="left" w:pos="1065"/>
              </w:tabs>
              <w:spacing w:line="10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3233">
              <w:rPr>
                <w:rFonts w:ascii="Arial" w:hAnsi="Arial" w:cs="Arial"/>
                <w:sz w:val="20"/>
                <w:szCs w:val="20"/>
              </w:rPr>
              <w:t xml:space="preserve">Chłopek, Z. (2018): </w:t>
            </w:r>
            <w:r w:rsidRPr="00173233">
              <w:rPr>
                <w:rFonts w:ascii="Arial" w:hAnsi="Arial" w:cs="Arial"/>
                <w:i/>
                <w:sz w:val="20"/>
                <w:szCs w:val="20"/>
              </w:rPr>
              <w:t>Metodyka nauczania języka n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iemieckiego. Podręcznik dla studentów germanistyki oraz początkujących nauczycieli. </w:t>
            </w:r>
            <w:r>
              <w:rPr>
                <w:rFonts w:ascii="Arial" w:hAnsi="Arial" w:cs="Arial"/>
                <w:sz w:val="20"/>
                <w:szCs w:val="20"/>
              </w:rPr>
              <w:t xml:space="preserve">Warszawa: Wydawnictwo Naukowe PWN. </w:t>
            </w:r>
          </w:p>
          <w:p w:rsidR="00173233" w:rsidRPr="00173233" w:rsidRDefault="00173233" w:rsidP="00135165">
            <w:pPr>
              <w:tabs>
                <w:tab w:val="left" w:pos="1065"/>
              </w:tabs>
              <w:spacing w:line="10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35165" w:rsidRPr="00D74A4F" w:rsidRDefault="00135165" w:rsidP="00135165">
            <w:pPr>
              <w:tabs>
                <w:tab w:val="left" w:pos="1065"/>
              </w:tabs>
              <w:spacing w:line="10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74A4F">
              <w:rPr>
                <w:rFonts w:ascii="Arial" w:hAnsi="Arial" w:cs="Arial"/>
                <w:sz w:val="20"/>
                <w:szCs w:val="20"/>
              </w:rPr>
              <w:t xml:space="preserve">Czaplikowska, R. / Kubacki, A.D. (2016): </w:t>
            </w:r>
            <w:r w:rsidRPr="00D74A4F">
              <w:rPr>
                <w:rFonts w:ascii="Arial" w:hAnsi="Arial" w:cs="Arial"/>
                <w:i/>
                <w:sz w:val="20"/>
                <w:szCs w:val="20"/>
              </w:rPr>
              <w:t>Methodik des Unterrichts Deutsch als Fremdsprache. Lehr- und übungsbuch für künftige DaF-Lehrende</w:t>
            </w:r>
            <w:r w:rsidRPr="00D74A4F">
              <w:rPr>
                <w:rFonts w:ascii="Arial" w:hAnsi="Arial" w:cs="Arial"/>
                <w:sz w:val="20"/>
                <w:szCs w:val="20"/>
              </w:rPr>
              <w:t xml:space="preserve">. Chrzanów: Wydawnictwo Biura Tłumaczeń Kubart. </w:t>
            </w:r>
          </w:p>
          <w:p w:rsidR="00135165" w:rsidRPr="00D74A4F" w:rsidRDefault="00135165" w:rsidP="00135165">
            <w:pPr>
              <w:tabs>
                <w:tab w:val="left" w:pos="1065"/>
              </w:tabs>
              <w:spacing w:line="10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35165" w:rsidRDefault="00135165" w:rsidP="00135165">
            <w:pPr>
              <w:tabs>
                <w:tab w:val="left" w:pos="1065"/>
              </w:tabs>
              <w:spacing w:line="100" w:lineRule="atLeast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Helbig, G. / Götze, L./ Henrici, G. /</w:t>
            </w:r>
            <w:r w:rsidRPr="00041B51">
              <w:rPr>
                <w:rFonts w:ascii="Arial" w:hAnsi="Arial" w:cs="Arial"/>
                <w:sz w:val="20"/>
                <w:szCs w:val="20"/>
                <w:lang w:val="de-DE"/>
              </w:rPr>
              <w:t>Krumm H.-J.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(2001)</w:t>
            </w:r>
            <w:r w:rsidRPr="00041B51">
              <w:rPr>
                <w:rFonts w:ascii="Arial" w:hAnsi="Arial" w:cs="Arial"/>
                <w:sz w:val="20"/>
                <w:szCs w:val="20"/>
                <w:lang w:val="de-DE"/>
              </w:rPr>
              <w:t xml:space="preserve">: </w:t>
            </w:r>
            <w:r w:rsidRPr="009E1005">
              <w:rPr>
                <w:rFonts w:ascii="Arial" w:hAnsi="Arial" w:cs="Arial"/>
                <w:i/>
                <w:sz w:val="20"/>
                <w:szCs w:val="20"/>
                <w:lang w:val="de-DE"/>
              </w:rPr>
              <w:t>Deutsch als Fremdsprache. Ein internationales Handbuch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. Berlin, New York: Langenscheidt.</w:t>
            </w:r>
          </w:p>
          <w:p w:rsidR="00135165" w:rsidRDefault="00135165" w:rsidP="00135165">
            <w:pPr>
              <w:tabs>
                <w:tab w:val="left" w:pos="1065"/>
              </w:tabs>
              <w:spacing w:line="100" w:lineRule="atLeast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135165" w:rsidRDefault="00135165" w:rsidP="00135165">
            <w:pPr>
              <w:ind w:left="360" w:hanging="36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63466B">
              <w:rPr>
                <w:rFonts w:ascii="Arial" w:hAnsi="Arial" w:cs="Arial"/>
                <w:sz w:val="20"/>
                <w:szCs w:val="20"/>
                <w:lang w:val="de-DE"/>
              </w:rPr>
              <w:t xml:space="preserve">Iluk,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J. </w:t>
            </w:r>
            <w:r w:rsidRPr="0063466B">
              <w:rPr>
                <w:rFonts w:ascii="Arial" w:hAnsi="Arial" w:cs="Arial"/>
                <w:sz w:val="20"/>
                <w:szCs w:val="20"/>
                <w:lang w:val="de-DE"/>
              </w:rPr>
              <w:t xml:space="preserve">(1998): </w:t>
            </w:r>
            <w:r w:rsidRPr="009E1005">
              <w:rPr>
                <w:rFonts w:ascii="Arial" w:hAnsi="Arial" w:cs="Arial"/>
                <w:i/>
                <w:sz w:val="20"/>
                <w:szCs w:val="20"/>
                <w:lang w:val="de-DE"/>
              </w:rPr>
              <w:t>Entwicklung der Sprachfertigkeiten aus der Sicht der neuesten Fremdsprachencurricula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:rsidR="00135165" w:rsidRPr="00AD10EF" w:rsidRDefault="00135165" w:rsidP="00135165">
            <w:pPr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10EF">
              <w:rPr>
                <w:rFonts w:ascii="Arial" w:hAnsi="Arial" w:cs="Arial"/>
                <w:sz w:val="20"/>
                <w:szCs w:val="20"/>
              </w:rPr>
              <w:t>Katowice: Wydawnictwo Uniwersytetu Śląskiego.</w:t>
            </w:r>
          </w:p>
          <w:p w:rsidR="00135165" w:rsidRPr="00AD10EF" w:rsidRDefault="00135165" w:rsidP="00135165">
            <w:pPr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35165" w:rsidRDefault="00135165" w:rsidP="00135165">
            <w:pPr>
              <w:tabs>
                <w:tab w:val="left" w:pos="1065"/>
              </w:tabs>
              <w:spacing w:line="10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4E37">
              <w:rPr>
                <w:rFonts w:ascii="Arial" w:hAnsi="Arial" w:cs="Arial"/>
                <w:sz w:val="20"/>
                <w:szCs w:val="20"/>
              </w:rPr>
              <w:t xml:space="preserve">Kubacki, A. (2010): </w:t>
            </w:r>
            <w:r w:rsidRPr="009E1005">
              <w:rPr>
                <w:rFonts w:ascii="Arial" w:hAnsi="Arial" w:cs="Arial"/>
                <w:sz w:val="20"/>
                <w:szCs w:val="20"/>
              </w:rPr>
              <w:t>Rola ćwiczeń tłumaczeniowych</w:t>
            </w:r>
            <w:r w:rsidRPr="00F44E37">
              <w:rPr>
                <w:rFonts w:ascii="Arial" w:hAnsi="Arial" w:cs="Arial"/>
                <w:sz w:val="20"/>
                <w:szCs w:val="20"/>
              </w:rPr>
              <w:t xml:space="preserve"> na lekcji języka obcego. [W:] Karpińska-Szaj (red.): </w:t>
            </w:r>
            <w:r w:rsidRPr="009E1005">
              <w:rPr>
                <w:rFonts w:ascii="Arial" w:hAnsi="Arial" w:cs="Arial"/>
                <w:i/>
                <w:sz w:val="20"/>
                <w:szCs w:val="20"/>
              </w:rPr>
              <w:t>Neofilolog. Czasopismo Polskiego Towarzystwa Neofilologicznego Nr 35. Badania glottodydaktyczne w praktyce,</w:t>
            </w:r>
            <w:r w:rsidRPr="00F44E37">
              <w:rPr>
                <w:rFonts w:ascii="Arial" w:hAnsi="Arial" w:cs="Arial"/>
                <w:sz w:val="20"/>
                <w:szCs w:val="20"/>
              </w:rPr>
              <w:t xml:space="preserve"> s. 195–205.</w:t>
            </w:r>
          </w:p>
          <w:p w:rsidR="00135165" w:rsidRPr="00F44E37" w:rsidRDefault="00135165" w:rsidP="00135165">
            <w:pPr>
              <w:tabs>
                <w:tab w:val="left" w:pos="1065"/>
              </w:tabs>
              <w:spacing w:line="10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35165" w:rsidRPr="00D24A38" w:rsidRDefault="00135165" w:rsidP="00135165">
            <w:pPr>
              <w:tabs>
                <w:tab w:val="left" w:pos="1065"/>
              </w:tabs>
              <w:spacing w:line="10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1B51">
              <w:rPr>
                <w:rFonts w:ascii="Arial" w:hAnsi="Arial" w:cs="Arial"/>
                <w:sz w:val="20"/>
                <w:szCs w:val="20"/>
              </w:rPr>
              <w:t>Komorowska, H.</w:t>
            </w:r>
            <w:r>
              <w:rPr>
                <w:rFonts w:ascii="Arial" w:hAnsi="Arial" w:cs="Arial"/>
                <w:sz w:val="20"/>
                <w:szCs w:val="20"/>
              </w:rPr>
              <w:t xml:space="preserve"> (2005)</w:t>
            </w:r>
            <w:r w:rsidRPr="00041B51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9E1005">
              <w:rPr>
                <w:rFonts w:ascii="Arial" w:hAnsi="Arial" w:cs="Arial"/>
                <w:i/>
                <w:sz w:val="20"/>
                <w:szCs w:val="20"/>
              </w:rPr>
              <w:t>Metodyka nauczania języków obcych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D24A38">
              <w:rPr>
                <w:rFonts w:ascii="Arial" w:hAnsi="Arial" w:cs="Arial"/>
                <w:sz w:val="20"/>
                <w:szCs w:val="20"/>
              </w:rPr>
              <w:t>Warszawa: Fraszka Edukacyjna.</w:t>
            </w:r>
          </w:p>
          <w:p w:rsidR="00135165" w:rsidRPr="00D24A38" w:rsidRDefault="00135165" w:rsidP="00135165">
            <w:pPr>
              <w:tabs>
                <w:tab w:val="left" w:pos="1065"/>
              </w:tabs>
              <w:spacing w:line="10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35165" w:rsidRDefault="00135165" w:rsidP="00135165">
            <w:pPr>
              <w:ind w:left="360" w:hanging="36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D24A38">
              <w:rPr>
                <w:rFonts w:ascii="Arial" w:hAnsi="Arial" w:cs="Arial"/>
                <w:sz w:val="20"/>
                <w:szCs w:val="20"/>
              </w:rPr>
              <w:t xml:space="preserve">Neuner, G. / Hunfeld, H.  </w:t>
            </w:r>
            <w:r w:rsidRPr="0063466B">
              <w:rPr>
                <w:rFonts w:ascii="Arial" w:hAnsi="Arial" w:cs="Arial"/>
                <w:sz w:val="20"/>
                <w:szCs w:val="20"/>
                <w:lang w:val="de-DE"/>
              </w:rPr>
              <w:t>(1993)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:</w:t>
            </w:r>
            <w:r w:rsidRPr="0063466B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Pr="009E1005">
              <w:rPr>
                <w:rFonts w:ascii="Arial" w:hAnsi="Arial" w:cs="Arial"/>
                <w:i/>
                <w:sz w:val="20"/>
                <w:szCs w:val="20"/>
                <w:lang w:val="de-DE"/>
              </w:rPr>
              <w:t>Methoden des fremdsprachlichen Deutschunterrichts. Eine Einführung.</w:t>
            </w:r>
          </w:p>
          <w:p w:rsidR="00135165" w:rsidRPr="0063466B" w:rsidRDefault="00135165" w:rsidP="00135165">
            <w:pPr>
              <w:ind w:left="360" w:hanging="36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63466B">
              <w:rPr>
                <w:rFonts w:ascii="Arial" w:hAnsi="Arial" w:cs="Arial"/>
                <w:sz w:val="20"/>
                <w:szCs w:val="20"/>
                <w:lang w:val="de-DE"/>
              </w:rPr>
              <w:t>Fernstudieneinheit 4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. Berlin und München:</w:t>
            </w:r>
            <w:r w:rsidRPr="0063466B">
              <w:rPr>
                <w:rFonts w:ascii="Arial" w:hAnsi="Arial" w:cs="Arial"/>
                <w:sz w:val="20"/>
                <w:szCs w:val="20"/>
                <w:lang w:val="de-DE"/>
              </w:rPr>
              <w:t xml:space="preserve"> Langenscheidt.</w:t>
            </w:r>
          </w:p>
          <w:p w:rsidR="00135165" w:rsidRPr="0063466B" w:rsidRDefault="00135165" w:rsidP="00135165">
            <w:pPr>
              <w:tabs>
                <w:tab w:val="left" w:pos="1065"/>
              </w:tabs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135165" w:rsidRPr="00041B51" w:rsidRDefault="00135165" w:rsidP="00135165">
            <w:pPr>
              <w:tabs>
                <w:tab w:val="left" w:pos="1065"/>
              </w:tabs>
              <w:spacing w:line="100" w:lineRule="atLeast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41B51">
              <w:rPr>
                <w:rFonts w:ascii="Arial" w:hAnsi="Arial" w:cs="Arial"/>
                <w:sz w:val="20"/>
                <w:szCs w:val="20"/>
                <w:lang w:val="de-DE"/>
              </w:rPr>
              <w:t>Storch, G.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(2001)</w:t>
            </w:r>
            <w:r w:rsidRPr="00041B51">
              <w:rPr>
                <w:rFonts w:ascii="Arial" w:hAnsi="Arial" w:cs="Arial"/>
                <w:sz w:val="20"/>
                <w:szCs w:val="20"/>
                <w:lang w:val="de-DE"/>
              </w:rPr>
              <w:t xml:space="preserve">: </w:t>
            </w:r>
            <w:r w:rsidRPr="009E1005">
              <w:rPr>
                <w:rFonts w:ascii="Arial" w:hAnsi="Arial" w:cs="Arial"/>
                <w:i/>
                <w:sz w:val="20"/>
                <w:szCs w:val="20"/>
                <w:lang w:val="de-DE"/>
              </w:rPr>
              <w:t>Deutsch als Fremdsprache – Eine Didaktik. Theoretische Grundlagen und praktische Unterrichtsgestaltung.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Langenscheidt: München.</w:t>
            </w:r>
          </w:p>
          <w:p w:rsidR="0039460C" w:rsidRDefault="0039460C">
            <w:pPr>
              <w:rPr>
                <w:rFonts w:ascii="Arial" w:hAnsi="Arial" w:cs="Arial"/>
                <w:szCs w:val="16"/>
              </w:rPr>
            </w:pPr>
          </w:p>
        </w:tc>
      </w:tr>
    </w:tbl>
    <w:p w:rsidR="0039460C" w:rsidRDefault="0039460C" w:rsidP="0039460C">
      <w:pPr>
        <w:rPr>
          <w:rFonts w:ascii="Arial" w:hAnsi="Arial" w:cs="Arial"/>
          <w:sz w:val="22"/>
          <w:szCs w:val="16"/>
        </w:rPr>
      </w:pPr>
    </w:p>
    <w:p w:rsidR="00F90F22" w:rsidRDefault="00F90F22" w:rsidP="0039460C">
      <w:pPr>
        <w:rPr>
          <w:rFonts w:ascii="Arial" w:hAnsi="Arial" w:cs="Arial"/>
          <w:sz w:val="22"/>
          <w:szCs w:val="16"/>
        </w:rPr>
      </w:pPr>
    </w:p>
    <w:p w:rsidR="0039460C" w:rsidRDefault="0039460C" w:rsidP="0039460C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39460C" w:rsidRDefault="0039460C" w:rsidP="0039460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/>
      </w:tblPr>
      <w:tblGrid>
        <w:gridCol w:w="9284"/>
      </w:tblGrid>
      <w:tr w:rsidR="0039460C" w:rsidTr="0039460C">
        <w:trPr>
          <w:trHeight w:val="1112"/>
        </w:trPr>
        <w:tc>
          <w:tcPr>
            <w:tcW w:w="9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:rsidR="00135165" w:rsidRDefault="00135165" w:rsidP="00135165">
            <w:pPr>
              <w:spacing w:line="100" w:lineRule="atLeast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Apeltauer, E. (1997): </w:t>
            </w:r>
            <w:r w:rsidRPr="009E1005">
              <w:rPr>
                <w:rFonts w:ascii="Arial" w:hAnsi="Arial" w:cs="Arial"/>
                <w:i/>
                <w:sz w:val="20"/>
                <w:szCs w:val="20"/>
                <w:lang w:val="de-DE"/>
              </w:rPr>
              <w:t>Grundlagen des Erst- und Fremdsprachenerwerbs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. Fernstudieneinheit 15. Berlin, München: Langenscheidt.</w:t>
            </w:r>
          </w:p>
          <w:p w:rsidR="00135165" w:rsidRDefault="00135165" w:rsidP="00135165">
            <w:pPr>
              <w:tabs>
                <w:tab w:val="left" w:pos="1065"/>
              </w:tabs>
              <w:spacing w:line="100" w:lineRule="atLeast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135165" w:rsidRDefault="00135165" w:rsidP="00135165">
            <w:pPr>
              <w:ind w:left="360" w:hanging="36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Dusemund-Brackhahn, C.</w:t>
            </w:r>
            <w:r w:rsidRPr="00E17C2E">
              <w:rPr>
                <w:rFonts w:ascii="Arial" w:hAnsi="Arial" w:cs="Arial"/>
                <w:sz w:val="20"/>
                <w:szCs w:val="20"/>
                <w:lang w:val="de-DE"/>
              </w:rPr>
              <w:t xml:space="preserve"> (2008)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: Sprechen im DaZ-Unterricht. [W]</w:t>
            </w:r>
            <w:r w:rsidRPr="00E17C2E">
              <w:rPr>
                <w:rFonts w:ascii="Arial" w:hAnsi="Arial" w:cs="Arial"/>
                <w:sz w:val="20"/>
                <w:szCs w:val="20"/>
                <w:lang w:val="de-DE"/>
              </w:rPr>
              <w:t>: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Kaufmann, Susan i in.:</w:t>
            </w:r>
          </w:p>
          <w:p w:rsidR="00135165" w:rsidRDefault="00135165" w:rsidP="00135165">
            <w:pPr>
              <w:ind w:left="360" w:hanging="36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E1005">
              <w:rPr>
                <w:rFonts w:ascii="Arial" w:hAnsi="Arial" w:cs="Arial"/>
                <w:i/>
                <w:sz w:val="20"/>
                <w:szCs w:val="20"/>
                <w:lang w:val="de-DE"/>
              </w:rPr>
              <w:t>Fortbildung für Kursleitende Deutsch als Zweitsprache. Band 2: Didaktik und Methodik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. Ismaning: Hueber,</w:t>
            </w:r>
          </w:p>
          <w:p w:rsidR="00135165" w:rsidRPr="00E17C2E" w:rsidRDefault="00135165" w:rsidP="00135165">
            <w:pPr>
              <w:ind w:left="360" w:hanging="36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s</w:t>
            </w:r>
            <w:r w:rsidRPr="00E17C2E">
              <w:rPr>
                <w:rFonts w:ascii="Arial" w:hAnsi="Arial" w:cs="Arial"/>
                <w:sz w:val="20"/>
                <w:szCs w:val="20"/>
                <w:lang w:val="de-DE"/>
              </w:rPr>
              <w:t xml:space="preserve">. 142 - 179.    </w:t>
            </w:r>
          </w:p>
          <w:p w:rsidR="00135165" w:rsidRDefault="00135165" w:rsidP="00135165">
            <w:pPr>
              <w:spacing w:line="100" w:lineRule="atLeast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135165" w:rsidRDefault="00135165" w:rsidP="00135165">
            <w:pPr>
              <w:spacing w:line="100" w:lineRule="atLeast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Europarat Für Interkulturelle Zusammenarbeit (2001): </w:t>
            </w:r>
            <w:r w:rsidRPr="009E1005">
              <w:rPr>
                <w:rFonts w:ascii="Arial" w:hAnsi="Arial" w:cs="Arial"/>
                <w:i/>
                <w:sz w:val="20"/>
                <w:szCs w:val="20"/>
                <w:lang w:val="de-DE"/>
              </w:rPr>
              <w:t>Gemeinsamer europäischer Referenzrahmen für Sprachen: lernen, lehren, beurteilen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. Berlin, München: Langenscheidt.</w:t>
            </w:r>
          </w:p>
          <w:p w:rsidR="00135165" w:rsidRDefault="00135165" w:rsidP="00135165">
            <w:pPr>
              <w:ind w:left="360" w:hanging="36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135165" w:rsidRDefault="00135165" w:rsidP="00135165">
            <w:pPr>
              <w:ind w:left="360" w:hanging="360"/>
              <w:jc w:val="both"/>
              <w:rPr>
                <w:rFonts w:ascii="Arial" w:hAnsi="Arial" w:cs="Arial"/>
                <w:i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Kroemer, S. / Hantschel, H.J. (2015): Sprechen. [W]: Neustadt, E.</w:t>
            </w:r>
            <w:r w:rsidRPr="00E17C2E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(red.):</w:t>
            </w:r>
            <w:r w:rsidRPr="00E17C2E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Pr="009E1005">
              <w:rPr>
                <w:rFonts w:ascii="Arial" w:hAnsi="Arial" w:cs="Arial"/>
                <w:i/>
                <w:sz w:val="20"/>
                <w:szCs w:val="20"/>
                <w:lang w:val="de-DE"/>
              </w:rPr>
              <w:t xml:space="preserve">DaF </w:t>
            </w:r>
            <w:r>
              <w:rPr>
                <w:rFonts w:ascii="Arial" w:hAnsi="Arial" w:cs="Arial"/>
                <w:i/>
                <w:sz w:val="20"/>
                <w:szCs w:val="20"/>
                <w:lang w:val="de-DE"/>
              </w:rPr>
              <w:t>unterrichten: Basiswissen</w:t>
            </w:r>
          </w:p>
          <w:p w:rsidR="00135165" w:rsidRPr="00E17C2E" w:rsidRDefault="00135165" w:rsidP="00135165">
            <w:pPr>
              <w:ind w:left="360" w:hanging="36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E1005">
              <w:rPr>
                <w:rFonts w:ascii="Arial" w:hAnsi="Arial" w:cs="Arial"/>
                <w:i/>
                <w:sz w:val="20"/>
                <w:szCs w:val="20"/>
                <w:lang w:val="de-DE"/>
              </w:rPr>
              <w:t>Didaktik Deutsch als Fremd- und Zweitsprache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. Stuttgart: Klett, s</w:t>
            </w:r>
            <w:r w:rsidRPr="00E17C2E">
              <w:rPr>
                <w:rFonts w:ascii="Arial" w:hAnsi="Arial" w:cs="Arial"/>
                <w:sz w:val="20"/>
                <w:szCs w:val="20"/>
                <w:lang w:val="de-DE"/>
              </w:rPr>
              <w:t>. 12 - 23.</w:t>
            </w:r>
          </w:p>
          <w:p w:rsidR="00135165" w:rsidRDefault="00135165" w:rsidP="00135165">
            <w:pPr>
              <w:spacing w:line="100" w:lineRule="atLeast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135165" w:rsidRDefault="00135165" w:rsidP="00135165">
            <w:pPr>
              <w:spacing w:line="100" w:lineRule="atLeast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Kleppin, K. (1998): </w:t>
            </w:r>
            <w:r w:rsidRPr="009E1005">
              <w:rPr>
                <w:rFonts w:ascii="Arial" w:hAnsi="Arial" w:cs="Arial"/>
                <w:i/>
                <w:sz w:val="20"/>
                <w:szCs w:val="20"/>
                <w:lang w:val="de-DE"/>
              </w:rPr>
              <w:t>Fehler und Fehlerkorrektur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. Fernstudieneinheit 19.  Berlin, München: Langenscheidt.</w:t>
            </w:r>
          </w:p>
          <w:p w:rsidR="00135165" w:rsidRDefault="00135165" w:rsidP="00135165">
            <w:pPr>
              <w:spacing w:line="100" w:lineRule="atLeast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135165" w:rsidRDefault="00135165" w:rsidP="00135165">
            <w:pPr>
              <w:spacing w:line="100" w:lineRule="atLeast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Krumm, H.J. / Fandrych, Ch. / Hufeisen, B.  / Riemer, C. (red.) (2010): </w:t>
            </w:r>
            <w:r w:rsidRPr="009E1005">
              <w:rPr>
                <w:rFonts w:ascii="Arial" w:hAnsi="Arial" w:cs="Arial"/>
                <w:i/>
                <w:sz w:val="20"/>
                <w:szCs w:val="20"/>
                <w:lang w:val="de-DE"/>
              </w:rPr>
              <w:t>Deutsch als Fremd- und Zweitsprache – Ein internationales Handbuch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. Berlin: de Gruyter.</w:t>
            </w:r>
          </w:p>
          <w:p w:rsidR="00135165" w:rsidRDefault="00135165" w:rsidP="00135165">
            <w:pPr>
              <w:spacing w:line="100" w:lineRule="atLeast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135165" w:rsidRDefault="00135165" w:rsidP="00135165">
            <w:pPr>
              <w:spacing w:line="100" w:lineRule="atLeast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Meyer, H. (2010) - </w:t>
            </w:r>
            <w:r w:rsidRPr="009E1005">
              <w:rPr>
                <w:rFonts w:ascii="Arial" w:hAnsi="Arial" w:cs="Arial"/>
                <w:i/>
                <w:sz w:val="20"/>
                <w:szCs w:val="20"/>
                <w:lang w:val="de-DE"/>
              </w:rPr>
              <w:t>Was ist guter Unterricht?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Berlin: Cornelsen Scriptor.</w:t>
            </w:r>
          </w:p>
          <w:p w:rsidR="00135165" w:rsidRDefault="00135165" w:rsidP="00135165">
            <w:pPr>
              <w:spacing w:line="100" w:lineRule="atLeast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135165" w:rsidRDefault="00135165" w:rsidP="00135165">
            <w:pPr>
              <w:spacing w:line="100" w:lineRule="atLeast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Schatz, H. i in. (2006): </w:t>
            </w:r>
            <w:r w:rsidRPr="009E1005">
              <w:rPr>
                <w:rFonts w:ascii="Arial" w:hAnsi="Arial" w:cs="Arial"/>
                <w:i/>
                <w:sz w:val="20"/>
                <w:szCs w:val="20"/>
                <w:lang w:val="de-DE"/>
              </w:rPr>
              <w:t>Fertigkeit Sprechen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. Fernstudieneinheit 20. Berlin, München: Langenscheidt.</w:t>
            </w:r>
          </w:p>
          <w:p w:rsidR="00135165" w:rsidRDefault="00135165" w:rsidP="00135165">
            <w:pPr>
              <w:spacing w:line="100" w:lineRule="atLeast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:rsidR="0039460C" w:rsidRDefault="00135165" w:rsidP="00135165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Schwerdtfeger, I.C. (2002): </w:t>
            </w:r>
            <w:r w:rsidRPr="009E1005">
              <w:rPr>
                <w:rFonts w:ascii="Arial" w:hAnsi="Arial" w:cs="Arial"/>
                <w:i/>
                <w:sz w:val="20"/>
                <w:szCs w:val="20"/>
                <w:lang w:val="de-DE"/>
              </w:rPr>
              <w:t>Gruppenarbeit und innere Differenzierung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. Fernstudieneinheit 29. Berlin, München: Langenscheidt.</w:t>
            </w:r>
          </w:p>
        </w:tc>
      </w:tr>
    </w:tbl>
    <w:p w:rsidR="0039460C" w:rsidRDefault="0039460C" w:rsidP="0039460C">
      <w:pPr>
        <w:rPr>
          <w:rFonts w:ascii="Arial" w:hAnsi="Arial" w:cs="Arial"/>
          <w:sz w:val="22"/>
          <w:szCs w:val="16"/>
        </w:rPr>
      </w:pPr>
    </w:p>
    <w:p w:rsidR="0039460C" w:rsidRDefault="0039460C" w:rsidP="0039460C">
      <w:pPr>
        <w:rPr>
          <w:rFonts w:ascii="Arial" w:hAnsi="Arial" w:cs="Arial"/>
          <w:sz w:val="22"/>
          <w:szCs w:val="16"/>
        </w:rPr>
      </w:pPr>
    </w:p>
    <w:p w:rsidR="0039460C" w:rsidRDefault="0039460C" w:rsidP="0039460C">
      <w:pPr>
        <w:pStyle w:val="Tekstdymka1"/>
        <w:rPr>
          <w:rFonts w:ascii="Arial" w:hAnsi="Arial" w:cs="Arial"/>
          <w:sz w:val="22"/>
        </w:rPr>
      </w:pPr>
    </w:p>
    <w:p w:rsidR="0039460C" w:rsidRDefault="0039460C" w:rsidP="0039460C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39460C" w:rsidRDefault="0039460C" w:rsidP="0039460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/>
      </w:tblPr>
      <w:tblGrid>
        <w:gridCol w:w="2690"/>
        <w:gridCol w:w="5548"/>
        <w:gridCol w:w="1050"/>
      </w:tblGrid>
      <w:tr w:rsidR="0039460C" w:rsidTr="0039460C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39460C" w:rsidRDefault="0039460C">
            <w:pPr>
              <w:widowControl/>
              <w:autoSpaceDE/>
              <w:autoSpaceDN w:val="0"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9460C" w:rsidRDefault="0039460C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9460C" w:rsidRDefault="00DC5DFD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39460C" w:rsidTr="0039460C">
        <w:trPr>
          <w:cantSplit/>
          <w:trHeight w:val="332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9460C" w:rsidRDefault="0039460C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9460C" w:rsidRDefault="0039460C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9460C" w:rsidRDefault="00DC5DFD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39460C" w:rsidTr="0039460C">
        <w:trPr>
          <w:cantSplit/>
          <w:trHeight w:val="67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9460C" w:rsidRDefault="0039460C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9460C" w:rsidRDefault="0039460C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9460C" w:rsidRDefault="00AB5E77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  <w:tr w:rsidR="0039460C" w:rsidTr="0039460C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39460C" w:rsidRDefault="0039460C">
            <w:pPr>
              <w:widowControl/>
              <w:autoSpaceDE/>
              <w:autoSpaceDN w:val="0"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9460C" w:rsidRDefault="0039460C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9460C" w:rsidRDefault="00AB5E77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  <w:tr w:rsidR="0039460C" w:rsidTr="0039460C">
        <w:trPr>
          <w:cantSplit/>
          <w:trHeight w:val="71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9460C" w:rsidRDefault="0039460C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9460C" w:rsidRDefault="0039460C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9460C" w:rsidRDefault="00DC5DFD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39460C" w:rsidTr="0039460C">
        <w:trPr>
          <w:cantSplit/>
          <w:trHeight w:val="731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9460C" w:rsidRDefault="0039460C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9460C" w:rsidRDefault="0039460C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9460C" w:rsidRDefault="00AB5E77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39460C" w:rsidTr="0039460C">
        <w:trPr>
          <w:cantSplit/>
          <w:trHeight w:val="365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9460C" w:rsidRDefault="0039460C">
            <w:pPr>
              <w:widowControl/>
              <w:suppressAutoHyphens w:val="0"/>
              <w:autoSpaceDE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:rsidR="0039460C" w:rsidRDefault="0039460C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9460C" w:rsidRDefault="00DC5DFD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AB5E77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39460C" w:rsidTr="0039460C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39460C" w:rsidRDefault="0039460C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9460C" w:rsidRDefault="00AB5E77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75</w:t>
            </w:r>
          </w:p>
        </w:tc>
      </w:tr>
      <w:tr w:rsidR="0039460C" w:rsidTr="0039460C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:rsidR="0039460C" w:rsidRDefault="0039460C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</w:tcPr>
          <w:p w:rsidR="0039460C" w:rsidRDefault="00DC5DFD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39460C" w:rsidRDefault="0039460C" w:rsidP="0039460C">
      <w:pPr>
        <w:pStyle w:val="Tekstdymka1"/>
        <w:rPr>
          <w:rFonts w:ascii="Arial" w:hAnsi="Arial" w:cs="Arial"/>
          <w:sz w:val="22"/>
        </w:rPr>
      </w:pPr>
    </w:p>
    <w:p w:rsidR="00F46D82" w:rsidRDefault="00F46D82"/>
    <w:sectPr w:rsidR="00F46D82" w:rsidSect="00F46D8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19DF" w:rsidRDefault="001619DF" w:rsidP="00DC5DFD">
      <w:r>
        <w:separator/>
      </w:r>
    </w:p>
  </w:endnote>
  <w:endnote w:type="continuationSeparator" w:id="1">
    <w:p w:rsidR="001619DF" w:rsidRDefault="001619DF" w:rsidP="00DC5D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9429313"/>
      <w:docPartObj>
        <w:docPartGallery w:val="Page Numbers (Bottom of Page)"/>
        <w:docPartUnique/>
      </w:docPartObj>
    </w:sdtPr>
    <w:sdtContent>
      <w:p w:rsidR="00DC5DFD" w:rsidRDefault="007F4549">
        <w:pPr>
          <w:pStyle w:val="Stopka"/>
          <w:jc w:val="center"/>
        </w:pPr>
        <w:fldSimple w:instr=" PAGE   \* MERGEFORMAT ">
          <w:r w:rsidR="007C0E4C">
            <w:rPr>
              <w:noProof/>
            </w:rPr>
            <w:t>6</w:t>
          </w:r>
        </w:fldSimple>
      </w:p>
    </w:sdtContent>
  </w:sdt>
  <w:p w:rsidR="00DC5DFD" w:rsidRDefault="00DC5DF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19DF" w:rsidRDefault="001619DF" w:rsidP="00DC5DFD">
      <w:r>
        <w:separator/>
      </w:r>
    </w:p>
  </w:footnote>
  <w:footnote w:type="continuationSeparator" w:id="1">
    <w:p w:rsidR="001619DF" w:rsidRDefault="001619DF" w:rsidP="00DC5D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460C"/>
    <w:rsid w:val="00135165"/>
    <w:rsid w:val="001619DF"/>
    <w:rsid w:val="00173233"/>
    <w:rsid w:val="002C32C8"/>
    <w:rsid w:val="0039460C"/>
    <w:rsid w:val="005B7101"/>
    <w:rsid w:val="00682025"/>
    <w:rsid w:val="006A6FF9"/>
    <w:rsid w:val="007C0E4C"/>
    <w:rsid w:val="007F4549"/>
    <w:rsid w:val="00943221"/>
    <w:rsid w:val="00AB5E77"/>
    <w:rsid w:val="00AD39DB"/>
    <w:rsid w:val="00B47DB1"/>
    <w:rsid w:val="00CE1DB6"/>
    <w:rsid w:val="00D40E2B"/>
    <w:rsid w:val="00D633FF"/>
    <w:rsid w:val="00D74A4F"/>
    <w:rsid w:val="00DC5DFD"/>
    <w:rsid w:val="00E45D0D"/>
    <w:rsid w:val="00F46D82"/>
    <w:rsid w:val="00F90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460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9460C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9460C"/>
    <w:rPr>
      <w:rFonts w:ascii="Verdana" w:eastAsia="Times New Roman" w:hAnsi="Verdana" w:cs="Times New Roman"/>
      <w:sz w:val="28"/>
      <w:szCs w:val="28"/>
      <w:lang w:eastAsia="pl-PL"/>
    </w:rPr>
  </w:style>
  <w:style w:type="paragraph" w:customStyle="1" w:styleId="Zawartotabeli">
    <w:name w:val="Zawartość tabeli"/>
    <w:basedOn w:val="Normalny"/>
    <w:rsid w:val="0039460C"/>
    <w:pPr>
      <w:suppressLineNumbers/>
    </w:pPr>
  </w:style>
  <w:style w:type="paragraph" w:customStyle="1" w:styleId="Tekstdymka1">
    <w:name w:val="Tekst dymka1"/>
    <w:basedOn w:val="Normalny"/>
    <w:rsid w:val="0039460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DC5D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C5D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5D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5DF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0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1571</Words>
  <Characters>9429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</dc:creator>
  <cp:lastModifiedBy>Kasiunia</cp:lastModifiedBy>
  <cp:revision>12</cp:revision>
  <dcterms:created xsi:type="dcterms:W3CDTF">2018-10-26T10:42:00Z</dcterms:created>
  <dcterms:modified xsi:type="dcterms:W3CDTF">2019-09-17T07:14:00Z</dcterms:modified>
</cp:coreProperties>
</file>